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7B7C" w14:textId="5211AB90" w:rsidR="00816C6F" w:rsidRPr="00714B8F" w:rsidRDefault="00816C6F" w:rsidP="00816C6F">
      <w:pPr>
        <w:jc w:val="center"/>
        <w:rPr>
          <w:sz w:val="28"/>
          <w:szCs w:val="28"/>
        </w:rPr>
      </w:pPr>
      <w:r w:rsidRPr="00714B8F">
        <w:rPr>
          <w:b/>
          <w:bCs/>
          <w:sz w:val="28"/>
          <w:szCs w:val="28"/>
        </w:rPr>
        <w:t>DMI Workgroup Virtual Meeting</w:t>
      </w:r>
      <w:r w:rsidR="00714B8F" w:rsidRPr="00714B8F">
        <w:rPr>
          <w:b/>
          <w:bCs/>
          <w:sz w:val="28"/>
          <w:szCs w:val="28"/>
        </w:rPr>
        <w:t xml:space="preserve"> Notes</w:t>
      </w:r>
      <w:r w:rsidRPr="00714B8F">
        <w:rPr>
          <w:b/>
          <w:bCs/>
          <w:sz w:val="28"/>
          <w:szCs w:val="28"/>
        </w:rPr>
        <w:br/>
        <w:t>Date/Time:</w:t>
      </w:r>
      <w:r w:rsidRPr="00714B8F">
        <w:rPr>
          <w:sz w:val="28"/>
          <w:szCs w:val="28"/>
        </w:rPr>
        <w:t xml:space="preserve"> </w:t>
      </w:r>
      <w:r w:rsidR="00424F2B">
        <w:rPr>
          <w:sz w:val="28"/>
          <w:szCs w:val="28"/>
        </w:rPr>
        <w:t>May</w:t>
      </w:r>
      <w:r w:rsidRPr="00714B8F">
        <w:rPr>
          <w:sz w:val="28"/>
          <w:szCs w:val="28"/>
        </w:rPr>
        <w:t xml:space="preserve"> </w:t>
      </w:r>
      <w:r w:rsidR="00424F2B">
        <w:rPr>
          <w:sz w:val="28"/>
          <w:szCs w:val="28"/>
        </w:rPr>
        <w:t>28</w:t>
      </w:r>
      <w:r w:rsidRPr="00714B8F">
        <w:rPr>
          <w:sz w:val="28"/>
          <w:szCs w:val="28"/>
        </w:rPr>
        <w:t>, 2026, 2:00–3:00 PM</w:t>
      </w:r>
      <w:r w:rsidRPr="00714B8F">
        <w:rPr>
          <w:sz w:val="28"/>
          <w:szCs w:val="28"/>
        </w:rPr>
        <w:br/>
      </w:r>
      <w:r w:rsidRPr="00714B8F">
        <w:rPr>
          <w:b/>
          <w:bCs/>
          <w:sz w:val="28"/>
          <w:szCs w:val="28"/>
        </w:rPr>
        <w:t>Workgroup Chairs:</w:t>
      </w:r>
      <w:r w:rsidRPr="00714B8F">
        <w:rPr>
          <w:sz w:val="28"/>
          <w:szCs w:val="28"/>
        </w:rPr>
        <w:t xml:space="preserve"> Dr. Eve Walter (Ulster County), Dr. Daniel Kuhles (Saratoga County)</w:t>
      </w:r>
    </w:p>
    <w:p w14:paraId="2698F4B7" w14:textId="6654F276" w:rsidR="00816C6F" w:rsidRPr="00C37255" w:rsidRDefault="0065498A" w:rsidP="00224543">
      <w:r w:rsidRPr="0065498A">
        <w:rPr>
          <w:b/>
          <w:bCs/>
        </w:rPr>
        <w:t>1</w:t>
      </w:r>
      <w:r w:rsidR="00D01166">
        <w:rPr>
          <w:b/>
          <w:bCs/>
        </w:rPr>
        <w:t>6</w:t>
      </w:r>
      <w:r w:rsidR="00C37255" w:rsidRPr="0065498A">
        <w:rPr>
          <w:b/>
          <w:bCs/>
        </w:rPr>
        <w:t xml:space="preserve"> Attendees including: </w:t>
      </w:r>
      <w:r w:rsidR="00C37255" w:rsidRPr="0065498A">
        <w:t xml:space="preserve">2 NYSACHO staff, </w:t>
      </w:r>
      <w:r w:rsidRPr="0065498A">
        <w:t>2</w:t>
      </w:r>
      <w:r w:rsidR="00C37255" w:rsidRPr="0065498A">
        <w:t xml:space="preserve"> NYSDOH staff, and</w:t>
      </w:r>
      <w:r w:rsidRPr="0065498A">
        <w:t xml:space="preserve"> 1</w:t>
      </w:r>
      <w:r w:rsidR="00D01166">
        <w:t>2</w:t>
      </w:r>
      <w:r w:rsidR="008F405C">
        <w:t xml:space="preserve"> </w:t>
      </w:r>
      <w:r w:rsidR="00714B8F" w:rsidRPr="0065498A">
        <w:t xml:space="preserve">LHD staff.  Please </w:t>
      </w:r>
      <w:r>
        <w:t xml:space="preserve">the last page </w:t>
      </w:r>
      <w:r w:rsidR="00714B8F" w:rsidRPr="0065498A">
        <w:t>of the</w:t>
      </w:r>
      <w:r>
        <w:t>se</w:t>
      </w:r>
      <w:r w:rsidR="00714B8F" w:rsidRPr="0065498A">
        <w:t xml:space="preserve"> notes for the full attendee list.</w:t>
      </w:r>
    </w:p>
    <w:tbl>
      <w:tblPr>
        <w:tblStyle w:val="TableGrid"/>
        <w:tblW w:w="13405" w:type="dxa"/>
        <w:tblLook w:val="04A0" w:firstRow="1" w:lastRow="0" w:firstColumn="1" w:lastColumn="0" w:noHBand="0" w:noVBand="1"/>
      </w:tblPr>
      <w:tblGrid>
        <w:gridCol w:w="1673"/>
        <w:gridCol w:w="8540"/>
        <w:gridCol w:w="3192"/>
      </w:tblGrid>
      <w:tr w:rsidR="00816C6F" w:rsidRPr="000A1C09" w14:paraId="7F8F46D6" w14:textId="77777777" w:rsidTr="002031A9">
        <w:tc>
          <w:tcPr>
            <w:tcW w:w="1673" w:type="dxa"/>
          </w:tcPr>
          <w:p w14:paraId="4B1E86F2" w14:textId="426EC0AF" w:rsidR="00816C6F" w:rsidRPr="000A1C09" w:rsidRDefault="00816C6F" w:rsidP="00816C6F">
            <w:pPr>
              <w:rPr>
                <w:rFonts w:cstheme="minorHAnsi"/>
                <w:b/>
                <w:bCs/>
              </w:rPr>
            </w:pPr>
            <w:r w:rsidRPr="000A1C09">
              <w:rPr>
                <w:rFonts w:cstheme="minorHAnsi"/>
                <w:b/>
                <w:bCs/>
              </w:rPr>
              <w:t>Agenda Item</w:t>
            </w:r>
          </w:p>
        </w:tc>
        <w:tc>
          <w:tcPr>
            <w:tcW w:w="8540" w:type="dxa"/>
          </w:tcPr>
          <w:p w14:paraId="6D2BC349" w14:textId="7E57F14A" w:rsidR="00816C6F" w:rsidRPr="000A1C09" w:rsidRDefault="00816C6F" w:rsidP="00816C6F">
            <w:pPr>
              <w:rPr>
                <w:rFonts w:cstheme="minorHAnsi"/>
                <w:b/>
                <w:bCs/>
              </w:rPr>
            </w:pPr>
            <w:r w:rsidRPr="000A1C09">
              <w:rPr>
                <w:rFonts w:cstheme="minorHAnsi"/>
                <w:b/>
                <w:bCs/>
              </w:rPr>
              <w:t>Discussion</w:t>
            </w:r>
          </w:p>
        </w:tc>
        <w:tc>
          <w:tcPr>
            <w:tcW w:w="3192" w:type="dxa"/>
          </w:tcPr>
          <w:p w14:paraId="42EFAB66" w14:textId="4544A3BF" w:rsidR="00816C6F" w:rsidRPr="000A1C09" w:rsidRDefault="00816C6F" w:rsidP="00816C6F">
            <w:pPr>
              <w:rPr>
                <w:rFonts w:cstheme="minorHAnsi"/>
                <w:b/>
                <w:bCs/>
              </w:rPr>
            </w:pPr>
            <w:r w:rsidRPr="000A1C09">
              <w:rPr>
                <w:rFonts w:cstheme="minorHAnsi"/>
                <w:b/>
                <w:bCs/>
              </w:rPr>
              <w:t>Action Items</w:t>
            </w:r>
          </w:p>
        </w:tc>
      </w:tr>
      <w:tr w:rsidR="00816C6F" w:rsidRPr="000A1C09" w14:paraId="4463C402" w14:textId="77777777" w:rsidTr="002031A9">
        <w:tc>
          <w:tcPr>
            <w:tcW w:w="1673" w:type="dxa"/>
          </w:tcPr>
          <w:p w14:paraId="369D7754" w14:textId="2F22489F" w:rsidR="00816C6F" w:rsidRPr="000A1C09" w:rsidRDefault="000A1C09" w:rsidP="000A1C09">
            <w:pPr>
              <w:rPr>
                <w:rFonts w:cstheme="minorHAnsi"/>
                <w:b/>
                <w:bCs/>
              </w:rPr>
            </w:pPr>
            <w:r w:rsidRPr="00816C6F">
              <w:rPr>
                <w:rFonts w:eastAsia="Times New Roman" w:cstheme="minorHAnsi"/>
                <w:b/>
                <w:bCs/>
                <w:kern w:val="0"/>
                <w14:ligatures w14:val="none"/>
              </w:rPr>
              <w:t>Welcome &amp; Housekeeping</w:t>
            </w:r>
          </w:p>
        </w:tc>
        <w:tc>
          <w:tcPr>
            <w:tcW w:w="8540" w:type="dxa"/>
          </w:tcPr>
          <w:p w14:paraId="51F7A775" w14:textId="239D21A4" w:rsidR="00816C6F" w:rsidRPr="000A1C09" w:rsidRDefault="000A1C09" w:rsidP="000A1C09">
            <w:pPr>
              <w:rPr>
                <w:rFonts w:cstheme="minorHAnsi"/>
              </w:rPr>
            </w:pPr>
            <w:r w:rsidRPr="000A1C09">
              <w:rPr>
                <w:rFonts w:cstheme="minorHAnsi"/>
              </w:rPr>
              <w:t>The meeting was called to order by NYSACHO, and the agenda items were reviewed.</w:t>
            </w:r>
          </w:p>
        </w:tc>
        <w:tc>
          <w:tcPr>
            <w:tcW w:w="3192" w:type="dxa"/>
          </w:tcPr>
          <w:p w14:paraId="24E01A75" w14:textId="04A0C2B7" w:rsidR="00816C6F" w:rsidRPr="000A1C09" w:rsidRDefault="000A1C09" w:rsidP="000A1C09">
            <w:pPr>
              <w:rPr>
                <w:rFonts w:cstheme="minorHAnsi"/>
                <w:i/>
                <w:iCs/>
              </w:rPr>
            </w:pPr>
            <w:r w:rsidRPr="000A1C09">
              <w:rPr>
                <w:rFonts w:cstheme="minorHAnsi"/>
                <w:i/>
                <w:iCs/>
              </w:rPr>
              <w:t>None</w:t>
            </w:r>
          </w:p>
        </w:tc>
      </w:tr>
      <w:tr w:rsidR="00C31293" w:rsidRPr="000A1C09" w14:paraId="0E43DB82" w14:textId="77777777" w:rsidTr="002031A9">
        <w:tc>
          <w:tcPr>
            <w:tcW w:w="1673" w:type="dxa"/>
          </w:tcPr>
          <w:p w14:paraId="6F583070" w14:textId="1A14DF65" w:rsidR="00C31293" w:rsidRDefault="00C31293" w:rsidP="000A1C09">
            <w:pPr>
              <w:rPr>
                <w:rFonts w:cstheme="minorHAnsi"/>
                <w:b/>
                <w:bCs/>
              </w:rPr>
            </w:pPr>
            <w:r>
              <w:rPr>
                <w:rFonts w:cstheme="minorHAnsi"/>
                <w:b/>
                <w:bCs/>
              </w:rPr>
              <w:t>NYSDOH Updates</w:t>
            </w:r>
          </w:p>
        </w:tc>
        <w:tc>
          <w:tcPr>
            <w:tcW w:w="8540" w:type="dxa"/>
            <w:vAlign w:val="center"/>
          </w:tcPr>
          <w:p w14:paraId="5C48C4BF" w14:textId="33AD33CD" w:rsidR="00C31293" w:rsidRPr="0093776D" w:rsidRDefault="00637BA3" w:rsidP="00C31293">
            <w:pPr>
              <w:rPr>
                <w:rFonts w:cstheme="minorHAnsi"/>
                <w:b/>
                <w:bCs/>
              </w:rPr>
            </w:pPr>
            <w:r>
              <w:rPr>
                <w:rFonts w:cstheme="minorHAnsi"/>
                <w:b/>
                <w:bCs/>
              </w:rPr>
              <w:t>DMI Newsletter</w:t>
            </w:r>
          </w:p>
          <w:p w14:paraId="6EB0A7E7" w14:textId="77777777" w:rsidR="00C31293" w:rsidRDefault="00C31293" w:rsidP="00637BA3">
            <w:pPr>
              <w:rPr>
                <w:rFonts w:cstheme="minorHAnsi"/>
              </w:rPr>
            </w:pPr>
            <w:r w:rsidRPr="004435E2">
              <w:rPr>
                <w:rFonts w:cstheme="minorHAnsi"/>
              </w:rPr>
              <w:t>LST DMI Newsletter: A new listserv has been established to ensure direct delivery of the quarterly DMI newsletter. Patra provided specific formatting instructions for staff to register via email. The next edition is scheduled for release in late May.</w:t>
            </w:r>
          </w:p>
          <w:p w14:paraId="5F56F438" w14:textId="77777777" w:rsidR="00BA5221" w:rsidRDefault="00BA5221" w:rsidP="00637BA3">
            <w:pPr>
              <w:rPr>
                <w:rFonts w:cstheme="minorHAnsi"/>
              </w:rPr>
            </w:pPr>
          </w:p>
          <w:p w14:paraId="37459EC0" w14:textId="7FFEFECF" w:rsidR="00BA5221" w:rsidRPr="00BA5221" w:rsidRDefault="00BA5221" w:rsidP="00BA5221">
            <w:pPr>
              <w:pStyle w:val="ListParagraph"/>
              <w:numPr>
                <w:ilvl w:val="0"/>
                <w:numId w:val="8"/>
              </w:numPr>
              <w:rPr>
                <w:rFonts w:cstheme="minorHAnsi"/>
              </w:rPr>
            </w:pPr>
            <w:r w:rsidRPr="00BA5221">
              <w:rPr>
                <w:rFonts w:cstheme="minorHAnsi"/>
                <w:i/>
                <w:iCs/>
              </w:rPr>
              <w:t xml:space="preserve">Send an email to </w:t>
            </w:r>
            <w:hyperlink r:id="rId11" w:history="1">
              <w:r w:rsidR="00270C79" w:rsidRPr="00700473">
                <w:rPr>
                  <w:rStyle w:val="Hyperlink"/>
                  <w:rFonts w:cstheme="minorHAnsi"/>
                  <w:i/>
                  <w:iCs/>
                </w:rPr>
                <w:t>listserv@list.ny.gov</w:t>
              </w:r>
            </w:hyperlink>
            <w:r w:rsidR="00270C79">
              <w:rPr>
                <w:rFonts w:cstheme="minorHAnsi"/>
                <w:i/>
                <w:iCs/>
                <w:u w:val="single"/>
              </w:rPr>
              <w:t xml:space="preserve"> </w:t>
            </w:r>
            <w:r w:rsidRPr="00BA5221">
              <w:rPr>
                <w:rFonts w:cstheme="minorHAnsi"/>
                <w:i/>
                <w:iCs/>
              </w:rPr>
              <w:t>to subscribe to the LHD DMI newsletter. Enter Subscribe to LHD-DMI in the su</w:t>
            </w:r>
            <w:r w:rsidR="00B37E8B">
              <w:rPr>
                <w:rFonts w:cstheme="minorHAnsi"/>
                <w:i/>
                <w:iCs/>
              </w:rPr>
              <w:t>b</w:t>
            </w:r>
            <w:r w:rsidRPr="00BA5221">
              <w:rPr>
                <w:rFonts w:cstheme="minorHAnsi"/>
                <w:i/>
                <w:iCs/>
              </w:rPr>
              <w:t>ject line and subscribe DOH_LS_LHD_ DMI_LISTSERV John Doe in the body.</w:t>
            </w:r>
          </w:p>
          <w:p w14:paraId="6BD6166D" w14:textId="77777777" w:rsidR="00637BA3" w:rsidRDefault="00637BA3" w:rsidP="00637BA3">
            <w:pPr>
              <w:rPr>
                <w:rFonts w:cstheme="minorHAnsi"/>
              </w:rPr>
            </w:pPr>
          </w:p>
          <w:p w14:paraId="477F0A20" w14:textId="6F75083F" w:rsidR="00270C79" w:rsidRPr="00270C79" w:rsidRDefault="00270C79" w:rsidP="00637BA3">
            <w:pPr>
              <w:rPr>
                <w:rFonts w:cstheme="minorHAnsi"/>
                <w:b/>
                <w:bCs/>
              </w:rPr>
            </w:pPr>
            <w:r w:rsidRPr="00270C79">
              <w:rPr>
                <w:rFonts w:cstheme="minorHAnsi"/>
                <w:b/>
                <w:bCs/>
              </w:rPr>
              <w:t>DMI Stories/Spotlight</w:t>
            </w:r>
          </w:p>
          <w:p w14:paraId="0A2644EE" w14:textId="6D4484D2" w:rsidR="00C31293" w:rsidRPr="004435E2" w:rsidRDefault="00C31293" w:rsidP="00637BA3">
            <w:pPr>
              <w:rPr>
                <w:rFonts w:cstheme="minorHAnsi"/>
              </w:rPr>
            </w:pPr>
            <w:r w:rsidRPr="004435E2">
              <w:rPr>
                <w:rFonts w:cstheme="minorHAnsi"/>
              </w:rPr>
              <w:t>Local Health Departments (LHDs) are encouraged to submit "success stories" (150–200 words) regarding data modernization. These do not need to be exclusively DMI-funded; they can include any small-scale process improvements, such as using Microsoft Power Automate to save manual labor hours.</w:t>
            </w:r>
          </w:p>
          <w:p w14:paraId="73566AC0" w14:textId="77777777" w:rsidR="00637BA3" w:rsidRDefault="00637BA3" w:rsidP="00637BA3">
            <w:pPr>
              <w:rPr>
                <w:rFonts w:cstheme="minorHAnsi"/>
              </w:rPr>
            </w:pPr>
          </w:p>
          <w:p w14:paraId="1BF14510" w14:textId="77777777" w:rsidR="00C31293" w:rsidRPr="000E652F" w:rsidRDefault="000E652F" w:rsidP="007E7C40">
            <w:pPr>
              <w:rPr>
                <w:rFonts w:cstheme="minorHAnsi"/>
                <w:b/>
                <w:bCs/>
              </w:rPr>
            </w:pPr>
            <w:r w:rsidRPr="000E652F">
              <w:rPr>
                <w:rFonts w:cstheme="minorHAnsi"/>
                <w:b/>
                <w:bCs/>
              </w:rPr>
              <w:t>DMI Related Expenditures</w:t>
            </w:r>
          </w:p>
          <w:p w14:paraId="52EFAE97" w14:textId="77777777" w:rsidR="000E652F" w:rsidRDefault="000E652F" w:rsidP="000E652F">
            <w:pPr>
              <w:pStyle w:val="ListParagraph"/>
              <w:numPr>
                <w:ilvl w:val="0"/>
                <w:numId w:val="8"/>
              </w:numPr>
              <w:rPr>
                <w:rFonts w:cstheme="minorHAnsi"/>
              </w:rPr>
            </w:pPr>
            <w:r w:rsidRPr="000E652F">
              <w:rPr>
                <w:rFonts w:cstheme="minorHAnsi"/>
              </w:rPr>
              <w:t xml:space="preserve">As a reminder, data modernization related expenditures are allowable under PHIG, including: </w:t>
            </w:r>
            <w:r w:rsidRPr="000E652F">
              <w:rPr>
                <w:rFonts w:cstheme="minorHAnsi"/>
              </w:rPr>
              <w:br/>
            </w:r>
            <w:r w:rsidRPr="000E652F">
              <w:rPr>
                <w:rFonts w:cstheme="minorHAnsi"/>
              </w:rPr>
              <w:lastRenderedPageBreak/>
              <w:t>Data related trainings for staff and attendance at conferences for continued education</w:t>
            </w:r>
          </w:p>
          <w:p w14:paraId="4FF1F738" w14:textId="77777777" w:rsidR="000E652F" w:rsidRDefault="000E652F" w:rsidP="000E652F">
            <w:pPr>
              <w:pStyle w:val="ListParagraph"/>
              <w:numPr>
                <w:ilvl w:val="0"/>
                <w:numId w:val="8"/>
              </w:numPr>
              <w:rPr>
                <w:rFonts w:cstheme="minorHAnsi"/>
              </w:rPr>
            </w:pPr>
            <w:r w:rsidRPr="000E652F">
              <w:rPr>
                <w:rFonts w:cstheme="minorHAnsi"/>
              </w:rPr>
              <w:t>Analytic software like SAS, Metopio, Survey platforms, RedCap, and GIS</w:t>
            </w:r>
          </w:p>
          <w:p w14:paraId="6E72730F" w14:textId="77777777" w:rsidR="000E652F" w:rsidRDefault="000E652F" w:rsidP="000E652F">
            <w:pPr>
              <w:pStyle w:val="ListParagraph"/>
              <w:numPr>
                <w:ilvl w:val="0"/>
                <w:numId w:val="8"/>
              </w:numPr>
              <w:rPr>
                <w:rFonts w:cstheme="minorHAnsi"/>
              </w:rPr>
            </w:pPr>
            <w:r w:rsidRPr="000E652F">
              <w:rPr>
                <w:rFonts w:cstheme="minorHAnsi"/>
              </w:rPr>
              <w:t>EMR software</w:t>
            </w:r>
          </w:p>
          <w:p w14:paraId="6DC7E5D6" w14:textId="77777777" w:rsidR="000E652F" w:rsidRDefault="000E652F" w:rsidP="000E652F">
            <w:pPr>
              <w:pStyle w:val="ListParagraph"/>
              <w:numPr>
                <w:ilvl w:val="0"/>
                <w:numId w:val="8"/>
              </w:numPr>
              <w:rPr>
                <w:rFonts w:cstheme="minorHAnsi"/>
              </w:rPr>
            </w:pPr>
            <w:r w:rsidRPr="000E652F">
              <w:rPr>
                <w:rFonts w:cstheme="minorHAnsi"/>
              </w:rPr>
              <w:t>Billing or case management software</w:t>
            </w:r>
          </w:p>
          <w:p w14:paraId="2E0E3D0B" w14:textId="77777777" w:rsidR="00F879F5" w:rsidRDefault="000E652F" w:rsidP="000E652F">
            <w:pPr>
              <w:pStyle w:val="ListParagraph"/>
              <w:numPr>
                <w:ilvl w:val="0"/>
                <w:numId w:val="8"/>
              </w:numPr>
              <w:rPr>
                <w:rFonts w:cstheme="minorHAnsi"/>
              </w:rPr>
            </w:pPr>
            <w:r w:rsidRPr="000E652F">
              <w:rPr>
                <w:rFonts w:cstheme="minorHAnsi"/>
              </w:rPr>
              <w:t>Time and effort tracking software</w:t>
            </w:r>
          </w:p>
          <w:p w14:paraId="53FF43AB" w14:textId="77777777" w:rsidR="00F879F5" w:rsidRDefault="000E652F" w:rsidP="000E652F">
            <w:pPr>
              <w:pStyle w:val="ListParagraph"/>
              <w:numPr>
                <w:ilvl w:val="0"/>
                <w:numId w:val="8"/>
              </w:numPr>
              <w:rPr>
                <w:rFonts w:cstheme="minorHAnsi"/>
              </w:rPr>
            </w:pPr>
            <w:r w:rsidRPr="000E652F">
              <w:rPr>
                <w:rFonts w:cstheme="minorHAnsi"/>
              </w:rPr>
              <w:t>Expenses to support digitization of paper records</w:t>
            </w:r>
          </w:p>
          <w:p w14:paraId="13CFA290" w14:textId="77777777" w:rsidR="00F879F5" w:rsidRDefault="000E652F" w:rsidP="000E652F">
            <w:pPr>
              <w:pStyle w:val="ListParagraph"/>
              <w:numPr>
                <w:ilvl w:val="0"/>
                <w:numId w:val="8"/>
              </w:numPr>
              <w:rPr>
                <w:rFonts w:cstheme="minorHAnsi"/>
              </w:rPr>
            </w:pPr>
            <w:r w:rsidRPr="000E652F">
              <w:rPr>
                <w:rFonts w:cstheme="minorHAnsi"/>
              </w:rPr>
              <w:t>Staffing, such as hiring an epidemiologist or data analyst</w:t>
            </w:r>
          </w:p>
          <w:p w14:paraId="5EF0630D" w14:textId="77777777" w:rsidR="00F879F5" w:rsidRDefault="000E652F" w:rsidP="000E652F">
            <w:pPr>
              <w:pStyle w:val="ListParagraph"/>
              <w:numPr>
                <w:ilvl w:val="0"/>
                <w:numId w:val="8"/>
              </w:numPr>
              <w:rPr>
                <w:rFonts w:cstheme="minorHAnsi"/>
              </w:rPr>
            </w:pPr>
            <w:r w:rsidRPr="000E652F">
              <w:rPr>
                <w:rFonts w:cstheme="minorHAnsi"/>
              </w:rPr>
              <w:t>Subcontractors to support data projects</w:t>
            </w:r>
          </w:p>
          <w:p w14:paraId="11F33DEC" w14:textId="0FC3A07C" w:rsidR="000E652F" w:rsidRPr="000E652F" w:rsidRDefault="000E652F" w:rsidP="000E652F">
            <w:pPr>
              <w:pStyle w:val="ListParagraph"/>
              <w:numPr>
                <w:ilvl w:val="0"/>
                <w:numId w:val="8"/>
              </w:numPr>
              <w:rPr>
                <w:rFonts w:cstheme="minorHAnsi"/>
              </w:rPr>
            </w:pPr>
            <w:r w:rsidRPr="000E652F">
              <w:rPr>
                <w:rFonts w:cstheme="minorHAnsi"/>
              </w:rPr>
              <w:t>Develop of websites/apps with data sharing capabilities</w:t>
            </w:r>
          </w:p>
          <w:p w14:paraId="3B9B48AC" w14:textId="77777777" w:rsidR="000E652F" w:rsidRDefault="000E652F" w:rsidP="000E652F">
            <w:pPr>
              <w:rPr>
                <w:rFonts w:cstheme="minorHAnsi"/>
              </w:rPr>
            </w:pPr>
          </w:p>
          <w:p w14:paraId="25472E1A" w14:textId="14C741FF" w:rsidR="000E652F" w:rsidRPr="000A1C09" w:rsidRDefault="00F879F5" w:rsidP="000E652F">
            <w:pPr>
              <w:rPr>
                <w:rFonts w:cstheme="minorHAnsi"/>
              </w:rPr>
            </w:pPr>
            <w:r>
              <w:rPr>
                <w:rFonts w:cstheme="minorHAnsi"/>
              </w:rPr>
              <w:t>Contact Molly Fleming</w:t>
            </w:r>
            <w:r w:rsidR="000E652F" w:rsidRPr="00CB37A8">
              <w:rPr>
                <w:rFonts w:cstheme="minorHAnsi"/>
              </w:rPr>
              <w:t xml:space="preserve"> (</w:t>
            </w:r>
            <w:hyperlink r:id="rId12" w:history="1">
              <w:r w:rsidRPr="00700473">
                <w:rPr>
                  <w:rStyle w:val="Hyperlink"/>
                  <w:rFonts w:cstheme="minorHAnsi"/>
                </w:rPr>
                <w:t>molly.fleming@health.ny.gov</w:t>
              </w:r>
            </w:hyperlink>
            <w:r>
              <w:rPr>
                <w:rFonts w:cstheme="minorHAnsi"/>
              </w:rPr>
              <w:t xml:space="preserve">) </w:t>
            </w:r>
            <w:r w:rsidR="000E652F" w:rsidRPr="00CB37A8">
              <w:rPr>
                <w:rFonts w:cstheme="minorHAnsi"/>
              </w:rPr>
              <w:t>if you have any questions about allowable expenditures</w:t>
            </w:r>
            <w:r>
              <w:rPr>
                <w:rFonts w:cstheme="minorHAnsi"/>
              </w:rPr>
              <w:t>.</w:t>
            </w:r>
          </w:p>
        </w:tc>
        <w:tc>
          <w:tcPr>
            <w:tcW w:w="3192" w:type="dxa"/>
            <w:vAlign w:val="center"/>
          </w:tcPr>
          <w:p w14:paraId="1D50152C" w14:textId="77777777" w:rsidR="00C31293" w:rsidRDefault="00270C79" w:rsidP="000A1C09">
            <w:pPr>
              <w:rPr>
                <w:rFonts w:cstheme="minorHAnsi"/>
                <w:i/>
                <w:iCs/>
              </w:rPr>
            </w:pPr>
            <w:r>
              <w:rPr>
                <w:rFonts w:cstheme="minorHAnsi"/>
                <w:i/>
                <w:iCs/>
              </w:rPr>
              <w:lastRenderedPageBreak/>
              <w:t>To subcribe to the DMI Newsletter:</w:t>
            </w:r>
          </w:p>
          <w:p w14:paraId="710087F6" w14:textId="46044101" w:rsidR="00270C79" w:rsidRDefault="00270C79" w:rsidP="000A1C09">
            <w:pPr>
              <w:rPr>
                <w:rFonts w:cstheme="minorHAnsi"/>
              </w:rPr>
            </w:pPr>
            <w:r w:rsidRPr="00270C79">
              <w:rPr>
                <w:rFonts w:cstheme="minorHAnsi"/>
              </w:rPr>
              <w:t xml:space="preserve">Send an email to </w:t>
            </w:r>
            <w:hyperlink r:id="rId13" w:history="1">
              <w:r w:rsidRPr="00700473">
                <w:rPr>
                  <w:rStyle w:val="Hyperlink"/>
                  <w:rFonts w:cstheme="minorHAnsi"/>
                </w:rPr>
                <w:t>listserv@list.ny.gov</w:t>
              </w:r>
            </w:hyperlink>
            <w:r>
              <w:rPr>
                <w:rFonts w:cstheme="minorHAnsi"/>
                <w:u w:val="single"/>
              </w:rPr>
              <w:t xml:space="preserve"> </w:t>
            </w:r>
            <w:r w:rsidRPr="00270C79">
              <w:rPr>
                <w:rFonts w:cstheme="minorHAnsi"/>
                <w:u w:val="single"/>
              </w:rPr>
              <w:t xml:space="preserve"> </w:t>
            </w:r>
            <w:r w:rsidRPr="00270C79">
              <w:rPr>
                <w:rFonts w:cstheme="minorHAnsi"/>
              </w:rPr>
              <w:t>to subscribe to the LHD DMI newsletter. Enter Subscribe to LHD-DMI in the subject line and subscribe DOH_LS_LHD_ DMI_LISTSERV John Doe in the body.</w:t>
            </w:r>
          </w:p>
          <w:p w14:paraId="3939F9C1" w14:textId="77777777" w:rsidR="00270C79" w:rsidRDefault="00270C79" w:rsidP="000A1C09">
            <w:pPr>
              <w:rPr>
                <w:rFonts w:cstheme="minorHAnsi"/>
              </w:rPr>
            </w:pPr>
          </w:p>
          <w:p w14:paraId="2AFEC1F7" w14:textId="77777777" w:rsidR="00270C79" w:rsidRDefault="00270C79" w:rsidP="000A1C09">
            <w:pPr>
              <w:rPr>
                <w:rFonts w:cstheme="minorHAnsi"/>
              </w:rPr>
            </w:pPr>
          </w:p>
          <w:p w14:paraId="6F28FDFB" w14:textId="77777777" w:rsidR="00270C79" w:rsidRDefault="00270C79" w:rsidP="000A1C09">
            <w:pPr>
              <w:rPr>
                <w:rFonts w:cstheme="minorHAnsi"/>
              </w:rPr>
            </w:pPr>
            <w:r>
              <w:rPr>
                <w:rFonts w:cstheme="minorHAnsi"/>
              </w:rPr>
              <w:t xml:space="preserve">LHDs are encouraged to submit success stories for the </w:t>
            </w:r>
            <w:r w:rsidR="007E7C40">
              <w:rPr>
                <w:rFonts w:cstheme="minorHAnsi"/>
              </w:rPr>
              <w:t>newsletter</w:t>
            </w:r>
            <w:r>
              <w:rPr>
                <w:rFonts w:cstheme="minorHAnsi"/>
              </w:rPr>
              <w:t>.</w:t>
            </w:r>
          </w:p>
          <w:p w14:paraId="4993FA71" w14:textId="77777777" w:rsidR="00F879F5" w:rsidRDefault="00F879F5" w:rsidP="000A1C09">
            <w:pPr>
              <w:rPr>
                <w:rFonts w:cstheme="minorHAnsi"/>
              </w:rPr>
            </w:pPr>
          </w:p>
          <w:p w14:paraId="6997A3D6" w14:textId="77777777" w:rsidR="00F879F5" w:rsidRDefault="00F879F5" w:rsidP="000A1C09">
            <w:pPr>
              <w:rPr>
                <w:rFonts w:cstheme="minorHAnsi"/>
              </w:rPr>
            </w:pPr>
          </w:p>
          <w:p w14:paraId="36C06733" w14:textId="76315095" w:rsidR="00F879F5" w:rsidRPr="00270C79" w:rsidRDefault="00F879F5" w:rsidP="000A1C09">
            <w:pPr>
              <w:rPr>
                <w:rFonts w:cstheme="minorHAnsi"/>
              </w:rPr>
            </w:pPr>
            <w:r>
              <w:rPr>
                <w:rFonts w:cstheme="minorHAnsi"/>
              </w:rPr>
              <w:lastRenderedPageBreak/>
              <w:t xml:space="preserve">Contact Moly Fleming </w:t>
            </w:r>
            <w:r w:rsidRPr="00CB37A8">
              <w:rPr>
                <w:rFonts w:cstheme="minorHAnsi"/>
              </w:rPr>
              <w:t>(</w:t>
            </w:r>
            <w:hyperlink r:id="rId14" w:history="1">
              <w:r w:rsidRPr="00700473">
                <w:rPr>
                  <w:rStyle w:val="Hyperlink"/>
                  <w:rFonts w:cstheme="minorHAnsi"/>
                </w:rPr>
                <w:t>molly.fleming@health.ny.gov</w:t>
              </w:r>
            </w:hyperlink>
            <w:r>
              <w:rPr>
                <w:rFonts w:cstheme="minorHAnsi"/>
              </w:rPr>
              <w:t xml:space="preserve">) </w:t>
            </w:r>
            <w:r w:rsidRPr="00CB37A8">
              <w:rPr>
                <w:rFonts w:cstheme="minorHAnsi"/>
              </w:rPr>
              <w:t>if you have any questions about allowable expenditures!</w:t>
            </w:r>
          </w:p>
        </w:tc>
      </w:tr>
      <w:tr w:rsidR="00C31293" w:rsidRPr="000A1C09" w14:paraId="6DB12AC2" w14:textId="77777777" w:rsidTr="002031A9">
        <w:tc>
          <w:tcPr>
            <w:tcW w:w="1673" w:type="dxa"/>
          </w:tcPr>
          <w:p w14:paraId="40BFAD23" w14:textId="24BBE4E7" w:rsidR="00C31293" w:rsidRPr="0093776D" w:rsidRDefault="00F35824" w:rsidP="00C31293">
            <w:pPr>
              <w:rPr>
                <w:rFonts w:cstheme="minorHAnsi"/>
                <w:b/>
                <w:bCs/>
              </w:rPr>
            </w:pPr>
            <w:r w:rsidRPr="0093776D">
              <w:rPr>
                <w:rFonts w:cstheme="minorHAnsi"/>
                <w:b/>
                <w:bCs/>
              </w:rPr>
              <w:lastRenderedPageBreak/>
              <w:t>Environmental Health Data Challenges</w:t>
            </w:r>
          </w:p>
        </w:tc>
        <w:tc>
          <w:tcPr>
            <w:tcW w:w="8540" w:type="dxa"/>
            <w:vAlign w:val="center"/>
          </w:tcPr>
          <w:p w14:paraId="62B55314" w14:textId="77777777" w:rsidR="00C31293" w:rsidRPr="0093776D" w:rsidRDefault="00C31293" w:rsidP="00C31293">
            <w:pPr>
              <w:rPr>
                <w:rFonts w:cstheme="minorHAnsi"/>
              </w:rPr>
            </w:pPr>
            <w:r w:rsidRPr="0093776D">
              <w:rPr>
                <w:rFonts w:cstheme="minorHAnsi"/>
              </w:rPr>
              <w:t>A significant portion of the meeting addressed the "antiquated" state of Environmental Health (EH) systems:</w:t>
            </w:r>
          </w:p>
          <w:p w14:paraId="6141232B" w14:textId="3F260AF6" w:rsidR="00C31293" w:rsidRPr="004435E2" w:rsidRDefault="00C31293" w:rsidP="00C31293">
            <w:pPr>
              <w:numPr>
                <w:ilvl w:val="0"/>
                <w:numId w:val="3"/>
              </w:numPr>
              <w:rPr>
                <w:rFonts w:cstheme="minorHAnsi"/>
              </w:rPr>
            </w:pPr>
            <w:r w:rsidRPr="004435E2">
              <w:rPr>
                <w:rFonts w:cstheme="minorHAnsi"/>
              </w:rPr>
              <w:t>EHIPS &amp; SDWIS: EHIPS (used for food service inspections) is considered high-risk as it relies on a single subject matter expert nearing retirement. SDWIS (public water data) is expected to be replaced by a federal cloud-based system (DW50).</w:t>
            </w:r>
          </w:p>
          <w:p w14:paraId="1AEF20F5" w14:textId="77777777" w:rsidR="00C31293" w:rsidRPr="004435E2" w:rsidRDefault="00C31293" w:rsidP="00C31293">
            <w:pPr>
              <w:numPr>
                <w:ilvl w:val="0"/>
                <w:numId w:val="3"/>
              </w:numPr>
              <w:rPr>
                <w:rFonts w:cstheme="minorHAnsi"/>
              </w:rPr>
            </w:pPr>
            <w:r w:rsidRPr="004435E2">
              <w:rPr>
                <w:rFonts w:cstheme="minorHAnsi"/>
              </w:rPr>
              <w:t>System Fragmentation: Because state systems are outdated or lack public-facing capabilities (e.g., online permit payments), many counties (Dutchess, Albany, Niagara) are developing or purchasing their own private data management systems.</w:t>
            </w:r>
          </w:p>
          <w:p w14:paraId="62D025E7" w14:textId="77777777" w:rsidR="00C31293" w:rsidRPr="004435E2" w:rsidRDefault="00C31293" w:rsidP="00C31293">
            <w:pPr>
              <w:numPr>
                <w:ilvl w:val="0"/>
                <w:numId w:val="3"/>
              </w:numPr>
              <w:rPr>
                <w:rFonts w:cstheme="minorHAnsi"/>
              </w:rPr>
            </w:pPr>
            <w:r w:rsidRPr="004435E2">
              <w:rPr>
                <w:rFonts w:cstheme="minorHAnsi"/>
              </w:rPr>
              <w:t>Data Entry Inefficiency: LHDs often employ full-time staff solely for manual data entry (e.g., entering water sampling results from PDFs into state systems). There is a strong desire for labs to be able to upload data directly into management systems to reduce human error and free up field staff.</w:t>
            </w:r>
          </w:p>
          <w:p w14:paraId="664AF305" w14:textId="77777777" w:rsidR="00C31293" w:rsidRPr="004435E2" w:rsidRDefault="00C31293" w:rsidP="00C31293">
            <w:pPr>
              <w:numPr>
                <w:ilvl w:val="0"/>
                <w:numId w:val="3"/>
              </w:numPr>
              <w:rPr>
                <w:rFonts w:cstheme="minorHAnsi"/>
              </w:rPr>
            </w:pPr>
            <w:r w:rsidRPr="004435E2">
              <w:rPr>
                <w:rFonts w:cstheme="minorHAnsi"/>
              </w:rPr>
              <w:lastRenderedPageBreak/>
              <w:t>Call for Advocacy: The group discussed the need for a unified state-led system to prevent "comparing apples to oranges" across county lines and to reduce high maintenance fees for private software.</w:t>
            </w:r>
          </w:p>
          <w:p w14:paraId="1461F8D3" w14:textId="77777777" w:rsidR="00C31293" w:rsidRPr="0093776D" w:rsidRDefault="00C31293" w:rsidP="00F55F12">
            <w:pPr>
              <w:rPr>
                <w:rFonts w:cstheme="minorHAnsi"/>
              </w:rPr>
            </w:pPr>
          </w:p>
        </w:tc>
        <w:tc>
          <w:tcPr>
            <w:tcW w:w="3192" w:type="dxa"/>
            <w:vAlign w:val="center"/>
          </w:tcPr>
          <w:p w14:paraId="0D9379B7" w14:textId="5A9C394E" w:rsidR="00C31293" w:rsidRPr="00985344" w:rsidRDefault="00985344" w:rsidP="00C31293">
            <w:pPr>
              <w:rPr>
                <w:rFonts w:cstheme="minorHAnsi"/>
              </w:rPr>
            </w:pPr>
            <w:r>
              <w:rPr>
                <w:rFonts w:eastAsia="Times New Roman"/>
                <w:color w:val="000000"/>
                <w:sz w:val="22"/>
                <w:szCs w:val="22"/>
              </w:rPr>
              <w:lastRenderedPageBreak/>
              <w:t xml:space="preserve">Request </w:t>
            </w:r>
            <w:r w:rsidR="008A00A7">
              <w:rPr>
                <w:rFonts w:eastAsia="Times New Roman"/>
                <w:color w:val="000000"/>
                <w:sz w:val="22"/>
                <w:szCs w:val="22"/>
              </w:rPr>
              <w:t xml:space="preserve">to schedule </w:t>
            </w:r>
            <w:r>
              <w:rPr>
                <w:rFonts w:eastAsia="Times New Roman"/>
                <w:color w:val="000000"/>
                <w:sz w:val="22"/>
                <w:szCs w:val="22"/>
              </w:rPr>
              <w:t>special meeting</w:t>
            </w:r>
            <w:r w:rsidR="00640526">
              <w:rPr>
                <w:rFonts w:eastAsia="Times New Roman"/>
                <w:color w:val="000000"/>
                <w:sz w:val="22"/>
                <w:szCs w:val="22"/>
              </w:rPr>
              <w:t xml:space="preserve"> with NYSDOH EH staff</w:t>
            </w:r>
            <w:r>
              <w:rPr>
                <w:rFonts w:eastAsia="Times New Roman"/>
                <w:color w:val="000000"/>
                <w:sz w:val="22"/>
                <w:szCs w:val="22"/>
              </w:rPr>
              <w:t xml:space="preserve"> that centers on </w:t>
            </w:r>
            <w:r w:rsidR="008A00A7">
              <w:rPr>
                <w:rFonts w:eastAsia="Times New Roman"/>
                <w:color w:val="000000"/>
                <w:sz w:val="22"/>
                <w:szCs w:val="22"/>
              </w:rPr>
              <w:t xml:space="preserve">EH </w:t>
            </w:r>
            <w:r>
              <w:rPr>
                <w:rFonts w:eastAsia="Times New Roman"/>
                <w:color w:val="000000"/>
                <w:sz w:val="22"/>
                <w:szCs w:val="22"/>
              </w:rPr>
              <w:t xml:space="preserve"> systems, systems transitioning out</w:t>
            </w:r>
            <w:r w:rsidR="008A00A7">
              <w:rPr>
                <w:rFonts w:eastAsia="Times New Roman"/>
                <w:color w:val="000000"/>
                <w:sz w:val="22"/>
                <w:szCs w:val="22"/>
              </w:rPr>
              <w:t xml:space="preserve">, </w:t>
            </w:r>
            <w:r>
              <w:rPr>
                <w:rFonts w:eastAsia="Times New Roman"/>
                <w:color w:val="000000"/>
                <w:sz w:val="22"/>
                <w:szCs w:val="22"/>
              </w:rPr>
              <w:t xml:space="preserve">intercommunication between systems, and best practices being implemented in single counties to find solutions that might be shared. </w:t>
            </w:r>
          </w:p>
        </w:tc>
      </w:tr>
      <w:tr w:rsidR="002031A9" w:rsidRPr="000A1C09" w14:paraId="05DF69FD" w14:textId="77777777" w:rsidTr="002031A9">
        <w:tc>
          <w:tcPr>
            <w:tcW w:w="1673" w:type="dxa"/>
          </w:tcPr>
          <w:p w14:paraId="292AD5F5" w14:textId="538A4183" w:rsidR="002031A9" w:rsidRPr="0093776D" w:rsidRDefault="006C58E4" w:rsidP="00C31293">
            <w:pPr>
              <w:rPr>
                <w:rFonts w:cstheme="minorHAnsi"/>
                <w:b/>
                <w:bCs/>
              </w:rPr>
            </w:pPr>
            <w:r w:rsidRPr="0093776D">
              <w:rPr>
                <w:rFonts w:cstheme="minorHAnsi"/>
                <w:b/>
                <w:bCs/>
              </w:rPr>
              <w:t xml:space="preserve">Data Cataloging &amp; </w:t>
            </w:r>
            <w:r>
              <w:rPr>
                <w:rFonts w:cstheme="minorHAnsi"/>
                <w:b/>
                <w:bCs/>
              </w:rPr>
              <w:t>Action Items</w:t>
            </w:r>
          </w:p>
        </w:tc>
        <w:tc>
          <w:tcPr>
            <w:tcW w:w="8540" w:type="dxa"/>
            <w:vAlign w:val="center"/>
          </w:tcPr>
          <w:p w14:paraId="14113393" w14:textId="55D1458E" w:rsidR="006C58E4" w:rsidRPr="004435E2" w:rsidRDefault="00AD16E0" w:rsidP="006C58E4">
            <w:pPr>
              <w:rPr>
                <w:rFonts w:cstheme="minorHAnsi"/>
              </w:rPr>
            </w:pPr>
            <w:hyperlink r:id="rId15" w:history="1">
              <w:r w:rsidRPr="00AD16E0">
                <w:rPr>
                  <w:rStyle w:val="Hyperlink"/>
                  <w:rFonts w:cstheme="minorHAnsi"/>
                </w:rPr>
                <w:t>DRAFT Data Catalogue.xlsx</w:t>
              </w:r>
            </w:hyperlink>
            <w:r w:rsidRPr="00AD16E0">
              <w:rPr>
                <w:rFonts w:cstheme="minorHAnsi"/>
              </w:rPr>
              <w:t xml:space="preserve"> </w:t>
            </w:r>
            <w:r w:rsidR="006C58E4" w:rsidRPr="0093776D">
              <w:rPr>
                <w:rFonts w:cstheme="minorHAnsi"/>
              </w:rPr>
              <w:t>The workgroup is building a </w:t>
            </w:r>
            <w:r w:rsidR="006C58E4" w:rsidRPr="004435E2">
              <w:rPr>
                <w:rFonts w:cstheme="minorHAnsi"/>
              </w:rPr>
              <w:t>Data Catalog Spreadsheet to track access to raw data sets (not just dashboards).</w:t>
            </w:r>
          </w:p>
          <w:p w14:paraId="72F437D6" w14:textId="77777777" w:rsidR="006C58E4" w:rsidRPr="004435E2" w:rsidRDefault="006C58E4" w:rsidP="006C58E4">
            <w:pPr>
              <w:numPr>
                <w:ilvl w:val="0"/>
                <w:numId w:val="6"/>
              </w:numPr>
              <w:rPr>
                <w:rFonts w:cstheme="minorHAnsi"/>
              </w:rPr>
            </w:pPr>
            <w:r w:rsidRPr="004435E2">
              <w:rPr>
                <w:rFonts w:cstheme="minorHAnsi"/>
              </w:rPr>
              <w:t>Current Entries: The catalog currently includes NYSIS, SPARCS, and Vital Stats.</w:t>
            </w:r>
          </w:p>
          <w:p w14:paraId="1E0EF7BE" w14:textId="77777777" w:rsidR="006C58E4" w:rsidRPr="004435E2" w:rsidRDefault="006C58E4" w:rsidP="006C58E4">
            <w:pPr>
              <w:numPr>
                <w:ilvl w:val="0"/>
                <w:numId w:val="6"/>
              </w:numPr>
              <w:rPr>
                <w:rFonts w:cstheme="minorHAnsi"/>
              </w:rPr>
            </w:pPr>
            <w:r w:rsidRPr="004435E2">
              <w:rPr>
                <w:rFonts w:cstheme="minorHAnsi"/>
              </w:rPr>
              <w:t>New Contributions:</w:t>
            </w:r>
          </w:p>
          <w:p w14:paraId="3F42F62F" w14:textId="77777777" w:rsidR="006C58E4" w:rsidRPr="004435E2" w:rsidRDefault="006C58E4" w:rsidP="006C58E4">
            <w:pPr>
              <w:numPr>
                <w:ilvl w:val="1"/>
                <w:numId w:val="6"/>
              </w:numPr>
              <w:rPr>
                <w:rFonts w:cstheme="minorHAnsi"/>
              </w:rPr>
            </w:pPr>
            <w:r w:rsidRPr="004435E2">
              <w:rPr>
                <w:rFonts w:cstheme="minorHAnsi"/>
              </w:rPr>
              <w:t>Amber Levanon Seligson (NYC): Volunteered to add information regarding Medicaid data (via Salient/Data Warehouse) and HIE data (Bronx RHIO and Healthix).</w:t>
            </w:r>
          </w:p>
          <w:p w14:paraId="06EB51D4" w14:textId="0290D07F" w:rsidR="006C58E4" w:rsidRPr="004435E2" w:rsidRDefault="006C58E4" w:rsidP="006C58E4">
            <w:pPr>
              <w:numPr>
                <w:ilvl w:val="1"/>
                <w:numId w:val="6"/>
              </w:numPr>
              <w:rPr>
                <w:rFonts w:cstheme="minorHAnsi"/>
              </w:rPr>
            </w:pPr>
            <w:r w:rsidRPr="004435E2">
              <w:rPr>
                <w:rFonts w:cstheme="minorHAnsi"/>
              </w:rPr>
              <w:t>Jackie Lawler: Volunteered to document Electronic Syndromic Surveillance (ESS</w:t>
            </w:r>
            <w:r w:rsidR="005D2E9D">
              <w:rPr>
                <w:rFonts w:cstheme="minorHAnsi"/>
              </w:rPr>
              <w:t>S</w:t>
            </w:r>
            <w:r w:rsidRPr="004435E2">
              <w:rPr>
                <w:rFonts w:cstheme="minorHAnsi"/>
              </w:rPr>
              <w:t>) and the associated Data Use Agreements (DUAs), noting that mental health and substance use data have stricter sharing caveats.</w:t>
            </w:r>
          </w:p>
          <w:p w14:paraId="0CAEE2F2" w14:textId="0BC58E2D" w:rsidR="006C58E4" w:rsidRPr="004435E2" w:rsidRDefault="006C58E4" w:rsidP="006C58E4">
            <w:pPr>
              <w:numPr>
                <w:ilvl w:val="1"/>
                <w:numId w:val="6"/>
              </w:numPr>
              <w:rPr>
                <w:rFonts w:cstheme="minorHAnsi"/>
              </w:rPr>
            </w:pPr>
            <w:r w:rsidRPr="004435E2">
              <w:rPr>
                <w:rFonts w:cstheme="minorHAnsi"/>
              </w:rPr>
              <w:t>Jennifer Rowan (Niagara): Will contribute information on the DUA process for ESS and Bio</w:t>
            </w:r>
            <w:r w:rsidR="00E55B9C">
              <w:rPr>
                <w:rFonts w:cstheme="minorHAnsi"/>
              </w:rPr>
              <w:t>s</w:t>
            </w:r>
            <w:r w:rsidRPr="004435E2">
              <w:rPr>
                <w:rFonts w:cstheme="minorHAnsi"/>
              </w:rPr>
              <w:t>patial.</w:t>
            </w:r>
          </w:p>
          <w:p w14:paraId="2C4528D8" w14:textId="77777777" w:rsidR="006C58E4" w:rsidRPr="004435E2" w:rsidRDefault="006C58E4" w:rsidP="006C58E4">
            <w:pPr>
              <w:numPr>
                <w:ilvl w:val="0"/>
                <w:numId w:val="6"/>
              </w:numPr>
              <w:rPr>
                <w:rFonts w:cstheme="minorHAnsi"/>
              </w:rPr>
            </w:pPr>
            <w:r w:rsidRPr="004435E2">
              <w:rPr>
                <w:rFonts w:cstheme="minorHAnsi"/>
              </w:rPr>
              <w:t>Action Item: Members are tasked with exploring the New York State data site (link provided in chat) to identify data sets lacking county-level variables and to update the catalog before the next meeting.</w:t>
            </w:r>
          </w:p>
          <w:p w14:paraId="743CB285" w14:textId="77777777" w:rsidR="006C58E4" w:rsidRDefault="006C58E4" w:rsidP="006C58E4">
            <w:pPr>
              <w:rPr>
                <w:rFonts w:cstheme="minorHAnsi"/>
                <w:b/>
                <w:bCs/>
              </w:rPr>
            </w:pPr>
          </w:p>
          <w:p w14:paraId="6B5EE541" w14:textId="7358932F" w:rsidR="002031A9" w:rsidRPr="0093776D" w:rsidRDefault="00F55F12" w:rsidP="00F55F12">
            <w:pPr>
              <w:rPr>
                <w:rFonts w:cstheme="minorHAnsi"/>
              </w:rPr>
            </w:pPr>
            <w:r>
              <w:rPr>
                <w:rFonts w:cstheme="minorHAnsi"/>
              </w:rPr>
              <w:t xml:space="preserve">Comment: </w:t>
            </w:r>
            <w:r w:rsidR="006C58E4" w:rsidRPr="004435E2">
              <w:rPr>
                <w:rFonts w:cstheme="minorHAnsi"/>
              </w:rPr>
              <w:t>LHDs often face barriers from their local IT departments regarding technical components or AI implementation. The group proposed developing "guides" to help LHDs communicate their specific data needs to IT professionals effectively.</w:t>
            </w:r>
          </w:p>
        </w:tc>
        <w:tc>
          <w:tcPr>
            <w:tcW w:w="3192" w:type="dxa"/>
            <w:vAlign w:val="center"/>
          </w:tcPr>
          <w:p w14:paraId="7BEA2C8C" w14:textId="3E6006BD" w:rsidR="00AD16E0" w:rsidRDefault="00AD16E0" w:rsidP="006C58E4">
            <w:pPr>
              <w:rPr>
                <w:rFonts w:cstheme="minorHAnsi"/>
              </w:rPr>
            </w:pPr>
            <w:r>
              <w:rPr>
                <w:rFonts w:cstheme="minorHAnsi"/>
              </w:rPr>
              <w:t>Access the Data Catalogue here</w:t>
            </w:r>
            <w:r>
              <w:rPr>
                <w:rFonts w:cstheme="minorHAnsi"/>
              </w:rPr>
              <w:br/>
            </w:r>
            <w:hyperlink r:id="rId16" w:history="1">
              <w:r w:rsidRPr="00AD16E0">
                <w:rPr>
                  <w:rStyle w:val="Hyperlink"/>
                  <w:rFonts w:cstheme="minorHAnsi"/>
                </w:rPr>
                <w:t>DRAFT Data Catalogue.xlsx</w:t>
              </w:r>
            </w:hyperlink>
          </w:p>
          <w:p w14:paraId="02CB54F2" w14:textId="77777777" w:rsidR="00AD16E0" w:rsidRDefault="00AD16E0" w:rsidP="006C58E4">
            <w:pPr>
              <w:rPr>
                <w:rFonts w:cstheme="minorHAnsi"/>
              </w:rPr>
            </w:pPr>
          </w:p>
          <w:p w14:paraId="11FFBE75" w14:textId="61BBF5A3" w:rsidR="006C58E4" w:rsidRPr="004435E2" w:rsidRDefault="006C58E4" w:rsidP="006C58E4">
            <w:pPr>
              <w:rPr>
                <w:rFonts w:cstheme="minorHAnsi"/>
              </w:rPr>
            </w:pPr>
            <w:r w:rsidRPr="004435E2">
              <w:rPr>
                <w:rFonts w:cstheme="minorHAnsi"/>
              </w:rPr>
              <w:t>Amber Levanon Seligson (NYC): Volunteered to add information regarding Medicaid data (via Salient/Data Warehouse) and HIE data (Bronx RHIO and Healthix).</w:t>
            </w:r>
          </w:p>
          <w:p w14:paraId="364AC69A" w14:textId="77777777" w:rsidR="006C58E4" w:rsidRDefault="006C58E4" w:rsidP="006C58E4">
            <w:pPr>
              <w:rPr>
                <w:rFonts w:cstheme="minorHAnsi"/>
              </w:rPr>
            </w:pPr>
          </w:p>
          <w:p w14:paraId="1B3A3DC9" w14:textId="089B3BF5" w:rsidR="006C58E4" w:rsidRPr="004435E2" w:rsidRDefault="006C58E4" w:rsidP="006C58E4">
            <w:pPr>
              <w:rPr>
                <w:rFonts w:cstheme="minorHAnsi"/>
              </w:rPr>
            </w:pPr>
            <w:r w:rsidRPr="004435E2">
              <w:rPr>
                <w:rFonts w:cstheme="minorHAnsi"/>
              </w:rPr>
              <w:t>Jackie Lawler: Volunteered to document Electronic Syndromic Surveillance (ESS</w:t>
            </w:r>
            <w:r w:rsidR="005D2E9D">
              <w:rPr>
                <w:rFonts w:cstheme="minorHAnsi"/>
              </w:rPr>
              <w:t>S</w:t>
            </w:r>
            <w:r w:rsidRPr="004435E2">
              <w:rPr>
                <w:rFonts w:cstheme="minorHAnsi"/>
              </w:rPr>
              <w:t>) and the associated Data Use Agreements (DUAs), noting that mental health and substance use data have stricter sharing caveats.</w:t>
            </w:r>
          </w:p>
          <w:p w14:paraId="5AF62371" w14:textId="77777777" w:rsidR="006C58E4" w:rsidRDefault="006C58E4" w:rsidP="006C58E4">
            <w:pPr>
              <w:rPr>
                <w:rFonts w:cstheme="minorHAnsi"/>
              </w:rPr>
            </w:pPr>
          </w:p>
          <w:p w14:paraId="2461131A" w14:textId="7BB6AAAC" w:rsidR="006C58E4" w:rsidRPr="004435E2" w:rsidRDefault="006C58E4" w:rsidP="006C58E4">
            <w:pPr>
              <w:rPr>
                <w:rFonts w:cstheme="minorHAnsi"/>
              </w:rPr>
            </w:pPr>
            <w:r w:rsidRPr="004435E2">
              <w:rPr>
                <w:rFonts w:cstheme="minorHAnsi"/>
              </w:rPr>
              <w:t>Jennifer Rowan (Niagara): Will contribute information on the DUA process for ESS and Bio</w:t>
            </w:r>
            <w:r w:rsidR="00E55B9C">
              <w:rPr>
                <w:rFonts w:cstheme="minorHAnsi"/>
              </w:rPr>
              <w:t>s</w:t>
            </w:r>
            <w:r w:rsidRPr="004435E2">
              <w:rPr>
                <w:rFonts w:cstheme="minorHAnsi"/>
              </w:rPr>
              <w:t>patial.</w:t>
            </w:r>
          </w:p>
          <w:p w14:paraId="328DD2DE" w14:textId="77777777" w:rsidR="002031A9" w:rsidRDefault="002031A9" w:rsidP="00C31293">
            <w:pPr>
              <w:rPr>
                <w:rFonts w:cstheme="minorHAnsi"/>
                <w:i/>
                <w:iCs/>
              </w:rPr>
            </w:pPr>
          </w:p>
        </w:tc>
      </w:tr>
      <w:tr w:rsidR="00C31293" w:rsidRPr="000A1C09" w14:paraId="4A0B3C70" w14:textId="77777777" w:rsidTr="002031A9">
        <w:tc>
          <w:tcPr>
            <w:tcW w:w="1673" w:type="dxa"/>
          </w:tcPr>
          <w:p w14:paraId="31ACC2D9" w14:textId="77777777" w:rsidR="00C31293" w:rsidRPr="0093776D" w:rsidRDefault="00C31293" w:rsidP="00C31293">
            <w:pPr>
              <w:rPr>
                <w:rFonts w:cstheme="minorHAnsi"/>
                <w:b/>
                <w:bCs/>
              </w:rPr>
            </w:pPr>
            <w:r w:rsidRPr="0093776D">
              <w:rPr>
                <w:rFonts w:cstheme="minorHAnsi"/>
                <w:b/>
                <w:bCs/>
              </w:rPr>
              <w:lastRenderedPageBreak/>
              <w:t>Future Meetings</w:t>
            </w:r>
          </w:p>
          <w:p w14:paraId="1926805F" w14:textId="77777777" w:rsidR="00C31293" w:rsidRDefault="00C31293" w:rsidP="00C31293">
            <w:pPr>
              <w:rPr>
                <w:rFonts w:cstheme="minorHAnsi"/>
                <w:b/>
                <w:bCs/>
              </w:rPr>
            </w:pPr>
          </w:p>
        </w:tc>
        <w:tc>
          <w:tcPr>
            <w:tcW w:w="8540" w:type="dxa"/>
            <w:vAlign w:val="center"/>
          </w:tcPr>
          <w:p w14:paraId="3C597049" w14:textId="77777777" w:rsidR="00C31293" w:rsidRPr="0093776D" w:rsidRDefault="00C31293" w:rsidP="00C31293">
            <w:pPr>
              <w:numPr>
                <w:ilvl w:val="0"/>
                <w:numId w:val="6"/>
              </w:numPr>
              <w:rPr>
                <w:rFonts w:cstheme="minorHAnsi"/>
              </w:rPr>
            </w:pPr>
            <w:r w:rsidRPr="0093776D">
              <w:rPr>
                <w:rFonts w:cstheme="minorHAnsi"/>
              </w:rPr>
              <w:t>June 25th (2:00 PM – 3:00 PM): Next workgroup call. Focus will be on reviewing the populated data catalog and potential "show and tell" presentations of county dashboards.</w:t>
            </w:r>
          </w:p>
          <w:p w14:paraId="4E358213" w14:textId="0BE47E10" w:rsidR="00C31293" w:rsidRDefault="00C31293" w:rsidP="00C31293">
            <w:pPr>
              <w:numPr>
                <w:ilvl w:val="0"/>
                <w:numId w:val="6"/>
              </w:numPr>
              <w:rPr>
                <w:rFonts w:cstheme="minorHAnsi"/>
              </w:rPr>
            </w:pPr>
            <w:r w:rsidRPr="0093776D">
              <w:rPr>
                <w:rFonts w:cstheme="minorHAnsi"/>
              </w:rPr>
              <w:t>July 23rd: New York City is scheduled to present their data storyboards.</w:t>
            </w:r>
          </w:p>
          <w:p w14:paraId="62480867" w14:textId="77777777" w:rsidR="00C31293" w:rsidRDefault="00C31293" w:rsidP="00C31293">
            <w:pPr>
              <w:rPr>
                <w:rFonts w:cstheme="minorHAnsi"/>
              </w:rPr>
            </w:pPr>
          </w:p>
          <w:p w14:paraId="79500FA2" w14:textId="401F8664" w:rsidR="00C31293" w:rsidRPr="0093776D" w:rsidRDefault="00C31293" w:rsidP="00C31293">
            <w:pPr>
              <w:rPr>
                <w:rFonts w:cstheme="minorHAnsi"/>
              </w:rPr>
            </w:pPr>
            <w:r>
              <w:rPr>
                <w:rFonts w:cstheme="minorHAnsi"/>
              </w:rPr>
              <w:t>Future Agenda Item:</w:t>
            </w:r>
          </w:p>
          <w:p w14:paraId="75178D82" w14:textId="14737FAD" w:rsidR="00C31293" w:rsidRPr="00EC1A9C" w:rsidRDefault="00C31293" w:rsidP="00C31293">
            <w:pPr>
              <w:pStyle w:val="ListParagraph"/>
              <w:numPr>
                <w:ilvl w:val="0"/>
                <w:numId w:val="7"/>
              </w:numPr>
              <w:rPr>
                <w:rFonts w:cstheme="minorHAnsi"/>
                <w:b/>
                <w:bCs/>
              </w:rPr>
            </w:pPr>
            <w:r w:rsidRPr="00EC1A9C">
              <w:rPr>
                <w:rFonts w:cstheme="minorHAnsi"/>
              </w:rPr>
              <w:t>A dedicated session involving state representatives to discuss the future roadmap for replacing EHIPS and other EH systems.</w:t>
            </w:r>
          </w:p>
        </w:tc>
        <w:tc>
          <w:tcPr>
            <w:tcW w:w="3192" w:type="dxa"/>
            <w:vAlign w:val="center"/>
          </w:tcPr>
          <w:p w14:paraId="239C9BA1" w14:textId="77777777" w:rsidR="00C31293" w:rsidRDefault="00C31293" w:rsidP="00C31293">
            <w:pPr>
              <w:rPr>
                <w:rFonts w:cstheme="minorHAnsi"/>
                <w:i/>
                <w:iCs/>
              </w:rPr>
            </w:pPr>
          </w:p>
        </w:tc>
      </w:tr>
    </w:tbl>
    <w:p w14:paraId="5E01B937" w14:textId="7B73CF14" w:rsidR="00816C6F" w:rsidRDefault="0059109C" w:rsidP="00816C6F">
      <w:pPr>
        <w:spacing w:after="0" w:line="240" w:lineRule="auto"/>
        <w:rPr>
          <w:rFonts w:eastAsia="Times New Roman" w:cstheme="minorHAnsi"/>
          <w:b/>
          <w:bCs/>
          <w:kern w:val="0"/>
          <w14:ligatures w14:val="none"/>
        </w:rPr>
      </w:pPr>
      <w:r w:rsidRPr="0059109C">
        <w:rPr>
          <w:rFonts w:eastAsia="Times New Roman" w:cstheme="minorHAnsi"/>
          <w:b/>
          <w:bCs/>
          <w:kern w:val="0"/>
          <w14:ligatures w14:val="none"/>
        </w:rPr>
        <w:t>Attendees</w:t>
      </w:r>
    </w:p>
    <w:tbl>
      <w:tblPr>
        <w:tblW w:w="7894" w:type="dxa"/>
        <w:tblLook w:val="04A0" w:firstRow="1" w:lastRow="0" w:firstColumn="1" w:lastColumn="0" w:noHBand="0" w:noVBand="1"/>
      </w:tblPr>
      <w:tblGrid>
        <w:gridCol w:w="2740"/>
        <w:gridCol w:w="3780"/>
        <w:gridCol w:w="1374"/>
      </w:tblGrid>
      <w:tr w:rsidR="00D56423" w:rsidRPr="00D56423" w14:paraId="69E2CA3B" w14:textId="77777777" w:rsidTr="004D0CDF">
        <w:trPr>
          <w:trHeight w:val="300"/>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793D2D82" w14:textId="77777777" w:rsidR="00D56423" w:rsidRPr="00D56423" w:rsidRDefault="00D56423" w:rsidP="00D56423">
            <w:pPr>
              <w:spacing w:after="0" w:line="240" w:lineRule="auto"/>
              <w:rPr>
                <w:rFonts w:ascii="Aptos Narrow" w:eastAsia="Times New Roman" w:hAnsi="Aptos Narrow" w:cs="Times New Roman"/>
                <w:b/>
                <w:bCs/>
                <w:color w:val="000000"/>
                <w:kern w:val="0"/>
                <w:sz w:val="22"/>
                <w:szCs w:val="22"/>
                <w14:ligatures w14:val="none"/>
              </w:rPr>
            </w:pPr>
            <w:r w:rsidRPr="00D56423">
              <w:rPr>
                <w:rFonts w:ascii="Aptos Narrow" w:eastAsia="Times New Roman" w:hAnsi="Aptos Narrow" w:cs="Times New Roman"/>
                <w:b/>
                <w:bCs/>
                <w:color w:val="000000"/>
                <w:kern w:val="0"/>
                <w:sz w:val="22"/>
                <w:szCs w:val="22"/>
                <w14:ligatures w14:val="none"/>
              </w:rPr>
              <w:t xml:space="preserve">Name </w:t>
            </w:r>
          </w:p>
        </w:tc>
        <w:tc>
          <w:tcPr>
            <w:tcW w:w="3780" w:type="dxa"/>
            <w:tcBorders>
              <w:top w:val="single" w:sz="4" w:space="0" w:color="auto"/>
              <w:left w:val="nil"/>
              <w:bottom w:val="single" w:sz="4" w:space="0" w:color="auto"/>
              <w:right w:val="single" w:sz="4" w:space="0" w:color="auto"/>
            </w:tcBorders>
            <w:noWrap/>
            <w:vAlign w:val="bottom"/>
            <w:hideMark/>
          </w:tcPr>
          <w:p w14:paraId="3B07CB70" w14:textId="77777777" w:rsidR="00D56423" w:rsidRPr="00D56423" w:rsidRDefault="00D56423" w:rsidP="00D56423">
            <w:pPr>
              <w:spacing w:after="0" w:line="240" w:lineRule="auto"/>
              <w:rPr>
                <w:rFonts w:ascii="Aptos Narrow" w:eastAsia="Times New Roman" w:hAnsi="Aptos Narrow" w:cs="Times New Roman"/>
                <w:b/>
                <w:bCs/>
                <w:color w:val="000000"/>
                <w:kern w:val="0"/>
                <w:sz w:val="22"/>
                <w:szCs w:val="22"/>
                <w14:ligatures w14:val="none"/>
              </w:rPr>
            </w:pPr>
            <w:r w:rsidRPr="00D56423">
              <w:rPr>
                <w:rFonts w:ascii="Aptos Narrow" w:eastAsia="Times New Roman" w:hAnsi="Aptos Narrow" w:cs="Times New Roman"/>
                <w:b/>
                <w:bCs/>
                <w:color w:val="000000"/>
                <w:kern w:val="0"/>
                <w:sz w:val="22"/>
                <w:szCs w:val="22"/>
                <w14:ligatures w14:val="none"/>
              </w:rPr>
              <w:t>Email</w:t>
            </w:r>
          </w:p>
        </w:tc>
        <w:tc>
          <w:tcPr>
            <w:tcW w:w="1374" w:type="dxa"/>
            <w:tcBorders>
              <w:top w:val="single" w:sz="4" w:space="0" w:color="auto"/>
              <w:left w:val="nil"/>
              <w:bottom w:val="single" w:sz="4" w:space="0" w:color="auto"/>
              <w:right w:val="single" w:sz="4" w:space="0" w:color="auto"/>
            </w:tcBorders>
            <w:noWrap/>
            <w:vAlign w:val="bottom"/>
            <w:hideMark/>
          </w:tcPr>
          <w:p w14:paraId="3514613A" w14:textId="77777777" w:rsidR="00D56423" w:rsidRPr="00D56423" w:rsidRDefault="00D56423" w:rsidP="00D56423">
            <w:pPr>
              <w:spacing w:after="0" w:line="240" w:lineRule="auto"/>
              <w:rPr>
                <w:rFonts w:ascii="Aptos Narrow" w:eastAsia="Times New Roman" w:hAnsi="Aptos Narrow" w:cs="Times New Roman"/>
                <w:b/>
                <w:bCs/>
                <w:color w:val="000000"/>
                <w:kern w:val="0"/>
                <w:sz w:val="22"/>
                <w:szCs w:val="22"/>
                <w14:ligatures w14:val="none"/>
              </w:rPr>
            </w:pPr>
            <w:r w:rsidRPr="00D56423">
              <w:rPr>
                <w:rFonts w:ascii="Aptos Narrow" w:eastAsia="Times New Roman" w:hAnsi="Aptos Narrow" w:cs="Times New Roman"/>
                <w:b/>
                <w:bCs/>
                <w:color w:val="000000"/>
                <w:kern w:val="0"/>
                <w:sz w:val="22"/>
                <w:szCs w:val="22"/>
                <w14:ligatures w14:val="none"/>
              </w:rPr>
              <w:t>Organization</w:t>
            </w:r>
          </w:p>
        </w:tc>
      </w:tr>
      <w:tr w:rsidR="00D56423" w:rsidRPr="00D56423" w14:paraId="6802576F"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3C75234F"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Lauren Stairs</w:t>
            </w:r>
          </w:p>
        </w:tc>
        <w:tc>
          <w:tcPr>
            <w:tcW w:w="3780" w:type="dxa"/>
            <w:tcBorders>
              <w:top w:val="nil"/>
              <w:left w:val="nil"/>
              <w:bottom w:val="single" w:sz="4" w:space="0" w:color="auto"/>
              <w:right w:val="single" w:sz="4" w:space="0" w:color="auto"/>
            </w:tcBorders>
            <w:noWrap/>
            <w:vAlign w:val="bottom"/>
            <w:hideMark/>
          </w:tcPr>
          <w:p w14:paraId="74D85A6C"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lauren.stairs@albanycountyny.gov</w:t>
            </w:r>
          </w:p>
        </w:tc>
        <w:tc>
          <w:tcPr>
            <w:tcW w:w="1374" w:type="dxa"/>
            <w:tcBorders>
              <w:top w:val="nil"/>
              <w:left w:val="nil"/>
              <w:bottom w:val="single" w:sz="4" w:space="0" w:color="auto"/>
              <w:right w:val="single" w:sz="4" w:space="0" w:color="auto"/>
            </w:tcBorders>
            <w:noWrap/>
            <w:vAlign w:val="bottom"/>
            <w:hideMark/>
          </w:tcPr>
          <w:p w14:paraId="2B11E170"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Albany</w:t>
            </w:r>
          </w:p>
        </w:tc>
      </w:tr>
      <w:tr w:rsidR="00D56423" w:rsidRPr="00D56423" w14:paraId="0F38C110"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3CE11DAF"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Marie-Pierre Brule-McKiever</w:t>
            </w:r>
          </w:p>
        </w:tc>
        <w:tc>
          <w:tcPr>
            <w:tcW w:w="3780" w:type="dxa"/>
            <w:tcBorders>
              <w:top w:val="nil"/>
              <w:left w:val="nil"/>
              <w:bottom w:val="single" w:sz="4" w:space="0" w:color="auto"/>
              <w:right w:val="single" w:sz="4" w:space="0" w:color="auto"/>
            </w:tcBorders>
            <w:noWrap/>
            <w:vAlign w:val="bottom"/>
            <w:hideMark/>
          </w:tcPr>
          <w:p w14:paraId="233C8CAE"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mbrule@dutchessny.gov</w:t>
            </w:r>
          </w:p>
        </w:tc>
        <w:tc>
          <w:tcPr>
            <w:tcW w:w="1374" w:type="dxa"/>
            <w:tcBorders>
              <w:top w:val="nil"/>
              <w:left w:val="nil"/>
              <w:bottom w:val="single" w:sz="4" w:space="0" w:color="auto"/>
              <w:right w:val="single" w:sz="4" w:space="0" w:color="auto"/>
            </w:tcBorders>
            <w:noWrap/>
            <w:vAlign w:val="bottom"/>
            <w:hideMark/>
          </w:tcPr>
          <w:p w14:paraId="64EDBB56"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Dutchess</w:t>
            </w:r>
          </w:p>
        </w:tc>
      </w:tr>
      <w:tr w:rsidR="00D56423" w:rsidRPr="00D56423" w14:paraId="1FE0CE2A"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0F534F18"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Michael Amato</w:t>
            </w:r>
          </w:p>
        </w:tc>
        <w:tc>
          <w:tcPr>
            <w:tcW w:w="3780" w:type="dxa"/>
            <w:tcBorders>
              <w:top w:val="nil"/>
              <w:left w:val="nil"/>
              <w:bottom w:val="single" w:sz="4" w:space="0" w:color="auto"/>
              <w:right w:val="single" w:sz="4" w:space="0" w:color="auto"/>
            </w:tcBorders>
            <w:noWrap/>
            <w:vAlign w:val="bottom"/>
            <w:hideMark/>
          </w:tcPr>
          <w:p w14:paraId="0A0DFBC0"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michael.amato@erie.gov</w:t>
            </w:r>
          </w:p>
        </w:tc>
        <w:tc>
          <w:tcPr>
            <w:tcW w:w="1374" w:type="dxa"/>
            <w:tcBorders>
              <w:top w:val="nil"/>
              <w:left w:val="nil"/>
              <w:bottom w:val="single" w:sz="4" w:space="0" w:color="auto"/>
              <w:right w:val="single" w:sz="4" w:space="0" w:color="auto"/>
            </w:tcBorders>
            <w:noWrap/>
            <w:vAlign w:val="bottom"/>
            <w:hideMark/>
          </w:tcPr>
          <w:p w14:paraId="557FB8C9"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Erie</w:t>
            </w:r>
          </w:p>
        </w:tc>
      </w:tr>
      <w:tr w:rsidR="00D56423" w:rsidRPr="00D56423" w14:paraId="55C90D06"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0E51DE41"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Jennifer Rowan</w:t>
            </w:r>
          </w:p>
        </w:tc>
        <w:tc>
          <w:tcPr>
            <w:tcW w:w="3780" w:type="dxa"/>
            <w:tcBorders>
              <w:top w:val="nil"/>
              <w:left w:val="nil"/>
              <w:bottom w:val="single" w:sz="4" w:space="0" w:color="auto"/>
              <w:right w:val="single" w:sz="4" w:space="0" w:color="auto"/>
            </w:tcBorders>
            <w:noWrap/>
            <w:vAlign w:val="bottom"/>
            <w:hideMark/>
          </w:tcPr>
          <w:p w14:paraId="75C8118B"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jennifer.rowan@niagaracounty.gov</w:t>
            </w:r>
          </w:p>
        </w:tc>
        <w:tc>
          <w:tcPr>
            <w:tcW w:w="1374" w:type="dxa"/>
            <w:tcBorders>
              <w:top w:val="nil"/>
              <w:left w:val="nil"/>
              <w:bottom w:val="single" w:sz="4" w:space="0" w:color="auto"/>
              <w:right w:val="single" w:sz="4" w:space="0" w:color="auto"/>
            </w:tcBorders>
            <w:noWrap/>
            <w:vAlign w:val="bottom"/>
            <w:hideMark/>
          </w:tcPr>
          <w:p w14:paraId="1755E89A"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Niagara</w:t>
            </w:r>
          </w:p>
        </w:tc>
      </w:tr>
      <w:tr w:rsidR="00D56423" w:rsidRPr="00D56423" w14:paraId="5D0297E8"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4A722F0F"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Amber Levanon Seligson</w:t>
            </w:r>
          </w:p>
        </w:tc>
        <w:tc>
          <w:tcPr>
            <w:tcW w:w="3780" w:type="dxa"/>
            <w:tcBorders>
              <w:top w:val="nil"/>
              <w:left w:val="nil"/>
              <w:bottom w:val="single" w:sz="4" w:space="0" w:color="auto"/>
              <w:right w:val="single" w:sz="4" w:space="0" w:color="auto"/>
            </w:tcBorders>
            <w:noWrap/>
            <w:vAlign w:val="bottom"/>
            <w:hideMark/>
          </w:tcPr>
          <w:p w14:paraId="198424CC"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alevanonseligson@health.nyc.gov</w:t>
            </w:r>
          </w:p>
        </w:tc>
        <w:tc>
          <w:tcPr>
            <w:tcW w:w="1374" w:type="dxa"/>
            <w:tcBorders>
              <w:top w:val="nil"/>
              <w:left w:val="nil"/>
              <w:bottom w:val="single" w:sz="4" w:space="0" w:color="auto"/>
              <w:right w:val="single" w:sz="4" w:space="0" w:color="auto"/>
            </w:tcBorders>
            <w:noWrap/>
            <w:vAlign w:val="bottom"/>
            <w:hideMark/>
          </w:tcPr>
          <w:p w14:paraId="7D84717C"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NYC</w:t>
            </w:r>
          </w:p>
        </w:tc>
      </w:tr>
      <w:tr w:rsidR="00D56423" w:rsidRPr="00D56423" w14:paraId="651DE542"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6EF3F088"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Robert Viets</w:t>
            </w:r>
          </w:p>
        </w:tc>
        <w:tc>
          <w:tcPr>
            <w:tcW w:w="3780" w:type="dxa"/>
            <w:tcBorders>
              <w:top w:val="nil"/>
              <w:left w:val="nil"/>
              <w:bottom w:val="single" w:sz="4" w:space="0" w:color="auto"/>
              <w:right w:val="single" w:sz="4" w:space="0" w:color="auto"/>
            </w:tcBorders>
            <w:noWrap/>
            <w:vAlign w:val="bottom"/>
            <w:hideMark/>
          </w:tcPr>
          <w:p w14:paraId="1F5F8E2A"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rviets@nysacho.org</w:t>
            </w:r>
          </w:p>
        </w:tc>
        <w:tc>
          <w:tcPr>
            <w:tcW w:w="1374" w:type="dxa"/>
            <w:tcBorders>
              <w:top w:val="nil"/>
              <w:left w:val="nil"/>
              <w:bottom w:val="single" w:sz="4" w:space="0" w:color="auto"/>
              <w:right w:val="single" w:sz="4" w:space="0" w:color="auto"/>
            </w:tcBorders>
            <w:noWrap/>
            <w:vAlign w:val="bottom"/>
            <w:hideMark/>
          </w:tcPr>
          <w:p w14:paraId="2FDDA55E"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NYSACHO</w:t>
            </w:r>
          </w:p>
        </w:tc>
      </w:tr>
      <w:tr w:rsidR="00D56423" w:rsidRPr="00D56423" w14:paraId="032EBC49"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46F0F436"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Sarah Ravenhall</w:t>
            </w:r>
          </w:p>
        </w:tc>
        <w:tc>
          <w:tcPr>
            <w:tcW w:w="3780" w:type="dxa"/>
            <w:tcBorders>
              <w:top w:val="nil"/>
              <w:left w:val="nil"/>
              <w:bottom w:val="single" w:sz="4" w:space="0" w:color="auto"/>
              <w:right w:val="single" w:sz="4" w:space="0" w:color="auto"/>
            </w:tcBorders>
            <w:noWrap/>
            <w:vAlign w:val="bottom"/>
            <w:hideMark/>
          </w:tcPr>
          <w:p w14:paraId="24D5904A"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sravenhall@nysacho.org</w:t>
            </w:r>
          </w:p>
        </w:tc>
        <w:tc>
          <w:tcPr>
            <w:tcW w:w="1374" w:type="dxa"/>
            <w:tcBorders>
              <w:top w:val="nil"/>
              <w:left w:val="nil"/>
              <w:bottom w:val="single" w:sz="4" w:space="0" w:color="auto"/>
              <w:right w:val="single" w:sz="4" w:space="0" w:color="auto"/>
            </w:tcBorders>
            <w:noWrap/>
            <w:vAlign w:val="bottom"/>
            <w:hideMark/>
          </w:tcPr>
          <w:p w14:paraId="300D241A"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NYSACHO</w:t>
            </w:r>
          </w:p>
        </w:tc>
      </w:tr>
      <w:tr w:rsidR="00D56423" w:rsidRPr="00D56423" w14:paraId="06C15E51"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32F9F0E5"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Alok Patra</w:t>
            </w:r>
          </w:p>
        </w:tc>
        <w:tc>
          <w:tcPr>
            <w:tcW w:w="3780" w:type="dxa"/>
            <w:tcBorders>
              <w:top w:val="nil"/>
              <w:left w:val="nil"/>
              <w:bottom w:val="single" w:sz="4" w:space="0" w:color="auto"/>
              <w:right w:val="single" w:sz="4" w:space="0" w:color="auto"/>
            </w:tcBorders>
            <w:noWrap/>
            <w:vAlign w:val="bottom"/>
            <w:hideMark/>
          </w:tcPr>
          <w:p w14:paraId="399B59C2"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alok.patra@health.ny.gov</w:t>
            </w:r>
          </w:p>
        </w:tc>
        <w:tc>
          <w:tcPr>
            <w:tcW w:w="1374" w:type="dxa"/>
            <w:tcBorders>
              <w:top w:val="nil"/>
              <w:left w:val="nil"/>
              <w:bottom w:val="single" w:sz="4" w:space="0" w:color="auto"/>
              <w:right w:val="single" w:sz="4" w:space="0" w:color="auto"/>
            </w:tcBorders>
            <w:noWrap/>
            <w:vAlign w:val="bottom"/>
            <w:hideMark/>
          </w:tcPr>
          <w:p w14:paraId="17CF4CC8"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NYSDOH</w:t>
            </w:r>
          </w:p>
        </w:tc>
      </w:tr>
      <w:tr w:rsidR="00D56423" w:rsidRPr="00D56423" w14:paraId="575EE5AD"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434BEBBE"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Molly Fleming</w:t>
            </w:r>
          </w:p>
        </w:tc>
        <w:tc>
          <w:tcPr>
            <w:tcW w:w="3780" w:type="dxa"/>
            <w:tcBorders>
              <w:top w:val="nil"/>
              <w:left w:val="nil"/>
              <w:bottom w:val="single" w:sz="4" w:space="0" w:color="auto"/>
              <w:right w:val="single" w:sz="4" w:space="0" w:color="auto"/>
            </w:tcBorders>
            <w:noWrap/>
            <w:vAlign w:val="bottom"/>
            <w:hideMark/>
          </w:tcPr>
          <w:p w14:paraId="529FB934"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molly.fleming@health.ny.gov</w:t>
            </w:r>
          </w:p>
        </w:tc>
        <w:tc>
          <w:tcPr>
            <w:tcW w:w="1374" w:type="dxa"/>
            <w:tcBorders>
              <w:top w:val="nil"/>
              <w:left w:val="nil"/>
              <w:bottom w:val="single" w:sz="4" w:space="0" w:color="auto"/>
              <w:right w:val="single" w:sz="4" w:space="0" w:color="auto"/>
            </w:tcBorders>
            <w:noWrap/>
            <w:vAlign w:val="bottom"/>
            <w:hideMark/>
          </w:tcPr>
          <w:p w14:paraId="5490F048"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NYSDOH</w:t>
            </w:r>
          </w:p>
        </w:tc>
      </w:tr>
      <w:tr w:rsidR="00D56423" w:rsidRPr="00D56423" w14:paraId="1FB465D6"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6E9E10C9" w14:textId="0EA6FFC8" w:rsidR="00D56423" w:rsidRPr="00D56423" w:rsidRDefault="00D01166" w:rsidP="00D56423">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J</w:t>
            </w:r>
            <w:r w:rsidR="00D56423" w:rsidRPr="00D56423">
              <w:rPr>
                <w:rFonts w:ascii="Aptos Narrow" w:eastAsia="Times New Roman" w:hAnsi="Aptos Narrow" w:cs="Times New Roman"/>
                <w:color w:val="000000"/>
                <w:kern w:val="0"/>
                <w:sz w:val="22"/>
                <w:szCs w:val="22"/>
                <w14:ligatures w14:val="none"/>
              </w:rPr>
              <w:t xml:space="preserve">anette </w:t>
            </w:r>
            <w:r>
              <w:rPr>
                <w:rFonts w:ascii="Aptos Narrow" w:eastAsia="Times New Roman" w:hAnsi="Aptos Narrow" w:cs="Times New Roman"/>
                <w:color w:val="000000"/>
                <w:kern w:val="0"/>
                <w:sz w:val="22"/>
                <w:szCs w:val="22"/>
                <w14:ligatures w14:val="none"/>
              </w:rPr>
              <w:t>A</w:t>
            </w:r>
            <w:r w:rsidR="00D56423" w:rsidRPr="00D56423">
              <w:rPr>
                <w:rFonts w:ascii="Aptos Narrow" w:eastAsia="Times New Roman" w:hAnsi="Aptos Narrow" w:cs="Times New Roman"/>
                <w:color w:val="000000"/>
                <w:kern w:val="0"/>
                <w:sz w:val="22"/>
                <w:szCs w:val="22"/>
                <w14:ligatures w14:val="none"/>
              </w:rPr>
              <w:t>ruck</w:t>
            </w:r>
          </w:p>
        </w:tc>
        <w:tc>
          <w:tcPr>
            <w:tcW w:w="3780" w:type="dxa"/>
            <w:tcBorders>
              <w:top w:val="nil"/>
              <w:left w:val="nil"/>
              <w:bottom w:val="single" w:sz="4" w:space="0" w:color="auto"/>
              <w:right w:val="single" w:sz="4" w:space="0" w:color="auto"/>
            </w:tcBorders>
            <w:noWrap/>
            <w:vAlign w:val="bottom"/>
            <w:hideMark/>
          </w:tcPr>
          <w:p w14:paraId="40F6E149"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janette.aruck@ontariocountyny.gov</w:t>
            </w:r>
          </w:p>
        </w:tc>
        <w:tc>
          <w:tcPr>
            <w:tcW w:w="1374" w:type="dxa"/>
            <w:tcBorders>
              <w:top w:val="nil"/>
              <w:left w:val="nil"/>
              <w:bottom w:val="single" w:sz="4" w:space="0" w:color="auto"/>
              <w:right w:val="single" w:sz="4" w:space="0" w:color="auto"/>
            </w:tcBorders>
            <w:noWrap/>
            <w:vAlign w:val="bottom"/>
            <w:hideMark/>
          </w:tcPr>
          <w:p w14:paraId="5A2D8782"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Ontario</w:t>
            </w:r>
          </w:p>
        </w:tc>
      </w:tr>
      <w:tr w:rsidR="00D56423" w:rsidRPr="00D56423" w14:paraId="363E5AFE"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66B393E3"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Matthew Hanggi</w:t>
            </w:r>
          </w:p>
        </w:tc>
        <w:tc>
          <w:tcPr>
            <w:tcW w:w="3780" w:type="dxa"/>
            <w:tcBorders>
              <w:top w:val="nil"/>
              <w:left w:val="nil"/>
              <w:bottom w:val="single" w:sz="4" w:space="0" w:color="auto"/>
              <w:right w:val="single" w:sz="4" w:space="0" w:color="auto"/>
            </w:tcBorders>
            <w:noWrap/>
            <w:vAlign w:val="bottom"/>
            <w:hideMark/>
          </w:tcPr>
          <w:p w14:paraId="123D60CE"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matthew.hanggi@ontariocountyny.gov</w:t>
            </w:r>
          </w:p>
        </w:tc>
        <w:tc>
          <w:tcPr>
            <w:tcW w:w="1374" w:type="dxa"/>
            <w:tcBorders>
              <w:top w:val="nil"/>
              <w:left w:val="nil"/>
              <w:bottom w:val="single" w:sz="4" w:space="0" w:color="auto"/>
              <w:right w:val="single" w:sz="4" w:space="0" w:color="auto"/>
            </w:tcBorders>
            <w:noWrap/>
            <w:vAlign w:val="bottom"/>
            <w:hideMark/>
          </w:tcPr>
          <w:p w14:paraId="57B7838B"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Ontario</w:t>
            </w:r>
          </w:p>
        </w:tc>
      </w:tr>
      <w:tr w:rsidR="00D56423" w:rsidRPr="00D56423" w14:paraId="1B7A7217"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01D2D596"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Jackie Lawler</w:t>
            </w:r>
          </w:p>
        </w:tc>
        <w:tc>
          <w:tcPr>
            <w:tcW w:w="3780" w:type="dxa"/>
            <w:tcBorders>
              <w:top w:val="nil"/>
              <w:left w:val="nil"/>
              <w:bottom w:val="single" w:sz="4" w:space="0" w:color="auto"/>
              <w:right w:val="single" w:sz="4" w:space="0" w:color="auto"/>
            </w:tcBorders>
            <w:noWrap/>
            <w:vAlign w:val="bottom"/>
            <w:hideMark/>
          </w:tcPr>
          <w:p w14:paraId="10589A49"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jlawler@orangecountygov.com</w:t>
            </w:r>
          </w:p>
        </w:tc>
        <w:tc>
          <w:tcPr>
            <w:tcW w:w="1374" w:type="dxa"/>
            <w:tcBorders>
              <w:top w:val="nil"/>
              <w:left w:val="nil"/>
              <w:bottom w:val="single" w:sz="4" w:space="0" w:color="auto"/>
              <w:right w:val="single" w:sz="4" w:space="0" w:color="auto"/>
            </w:tcBorders>
            <w:noWrap/>
            <w:vAlign w:val="bottom"/>
            <w:hideMark/>
          </w:tcPr>
          <w:p w14:paraId="32239E3E"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Orange</w:t>
            </w:r>
          </w:p>
        </w:tc>
      </w:tr>
      <w:tr w:rsidR="00D56423" w:rsidRPr="00D56423" w14:paraId="2B9A1C12"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43778D5C"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Cynthia Friedman</w:t>
            </w:r>
          </w:p>
        </w:tc>
        <w:tc>
          <w:tcPr>
            <w:tcW w:w="3780" w:type="dxa"/>
            <w:tcBorders>
              <w:top w:val="nil"/>
              <w:left w:val="nil"/>
              <w:bottom w:val="single" w:sz="4" w:space="0" w:color="auto"/>
              <w:right w:val="single" w:sz="4" w:space="0" w:color="auto"/>
            </w:tcBorders>
            <w:noWrap/>
            <w:vAlign w:val="bottom"/>
            <w:hideMark/>
          </w:tcPr>
          <w:p w14:paraId="5C76D451"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cynthia.friedman@suffolkcountyny.gov</w:t>
            </w:r>
          </w:p>
        </w:tc>
        <w:tc>
          <w:tcPr>
            <w:tcW w:w="1374" w:type="dxa"/>
            <w:tcBorders>
              <w:top w:val="nil"/>
              <w:left w:val="nil"/>
              <w:bottom w:val="single" w:sz="4" w:space="0" w:color="auto"/>
              <w:right w:val="single" w:sz="4" w:space="0" w:color="auto"/>
            </w:tcBorders>
            <w:noWrap/>
            <w:vAlign w:val="bottom"/>
            <w:hideMark/>
          </w:tcPr>
          <w:p w14:paraId="55BC15B8"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Suffolk</w:t>
            </w:r>
          </w:p>
        </w:tc>
      </w:tr>
      <w:tr w:rsidR="00D56423" w:rsidRPr="00D56423" w14:paraId="1148B0F2"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65AB5220"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Eve Walter</w:t>
            </w:r>
          </w:p>
        </w:tc>
        <w:tc>
          <w:tcPr>
            <w:tcW w:w="3780" w:type="dxa"/>
            <w:tcBorders>
              <w:top w:val="nil"/>
              <w:left w:val="nil"/>
              <w:bottom w:val="single" w:sz="4" w:space="0" w:color="auto"/>
              <w:right w:val="single" w:sz="4" w:space="0" w:color="auto"/>
            </w:tcBorders>
            <w:noWrap/>
            <w:vAlign w:val="bottom"/>
            <w:hideMark/>
          </w:tcPr>
          <w:p w14:paraId="787A8BDC" w14:textId="77777777" w:rsidR="00D56423" w:rsidRPr="00D56423" w:rsidRDefault="00D56423" w:rsidP="00D56423">
            <w:pPr>
              <w:spacing w:after="0" w:line="240" w:lineRule="auto"/>
              <w:rPr>
                <w:rFonts w:ascii="Aptos Narrow" w:eastAsia="Times New Roman" w:hAnsi="Aptos Narrow" w:cs="Times New Roman"/>
                <w:color w:val="467886"/>
                <w:kern w:val="0"/>
                <w:sz w:val="22"/>
                <w:szCs w:val="22"/>
                <w:u w:val="single"/>
                <w14:ligatures w14:val="none"/>
              </w:rPr>
            </w:pPr>
            <w:hyperlink r:id="rId17" w:history="1">
              <w:r w:rsidRPr="00D56423">
                <w:rPr>
                  <w:rFonts w:ascii="Aptos Narrow" w:eastAsia="Times New Roman" w:hAnsi="Aptos Narrow" w:cs="Times New Roman"/>
                  <w:color w:val="467886"/>
                  <w:kern w:val="0"/>
                  <w:sz w:val="22"/>
                  <w:szCs w:val="22"/>
                  <w:u w:val="single"/>
                  <w14:ligatures w14:val="none"/>
                </w:rPr>
                <w:t>ewal@ulstercountyny.gov</w:t>
              </w:r>
            </w:hyperlink>
          </w:p>
        </w:tc>
        <w:tc>
          <w:tcPr>
            <w:tcW w:w="1374" w:type="dxa"/>
            <w:tcBorders>
              <w:top w:val="nil"/>
              <w:left w:val="nil"/>
              <w:bottom w:val="single" w:sz="4" w:space="0" w:color="auto"/>
              <w:right w:val="single" w:sz="4" w:space="0" w:color="auto"/>
            </w:tcBorders>
            <w:noWrap/>
            <w:vAlign w:val="bottom"/>
            <w:hideMark/>
          </w:tcPr>
          <w:p w14:paraId="105468E4"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Ulster</w:t>
            </w:r>
          </w:p>
        </w:tc>
      </w:tr>
      <w:tr w:rsidR="00D56423" w:rsidRPr="00D56423" w14:paraId="6584ECC6"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2CB8FDA5"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Jennifer Berkley</w:t>
            </w:r>
          </w:p>
        </w:tc>
        <w:tc>
          <w:tcPr>
            <w:tcW w:w="3780" w:type="dxa"/>
            <w:tcBorders>
              <w:top w:val="nil"/>
              <w:left w:val="nil"/>
              <w:bottom w:val="single" w:sz="4" w:space="0" w:color="auto"/>
              <w:right w:val="single" w:sz="4" w:space="0" w:color="auto"/>
            </w:tcBorders>
            <w:noWrap/>
            <w:vAlign w:val="bottom"/>
            <w:hideMark/>
          </w:tcPr>
          <w:p w14:paraId="4FE77297"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jber@ulstercountyny.gov</w:t>
            </w:r>
          </w:p>
        </w:tc>
        <w:tc>
          <w:tcPr>
            <w:tcW w:w="1374" w:type="dxa"/>
            <w:tcBorders>
              <w:top w:val="nil"/>
              <w:left w:val="nil"/>
              <w:bottom w:val="single" w:sz="4" w:space="0" w:color="auto"/>
              <w:right w:val="single" w:sz="4" w:space="0" w:color="auto"/>
            </w:tcBorders>
            <w:noWrap/>
            <w:vAlign w:val="bottom"/>
            <w:hideMark/>
          </w:tcPr>
          <w:p w14:paraId="7D23E7EA"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Ulster</w:t>
            </w:r>
          </w:p>
        </w:tc>
      </w:tr>
      <w:tr w:rsidR="00D56423" w:rsidRPr="00D56423" w14:paraId="62FEF2F9" w14:textId="77777777" w:rsidTr="004D0CDF">
        <w:trPr>
          <w:trHeight w:val="300"/>
        </w:trPr>
        <w:tc>
          <w:tcPr>
            <w:tcW w:w="2740" w:type="dxa"/>
            <w:tcBorders>
              <w:top w:val="nil"/>
              <w:left w:val="single" w:sz="4" w:space="0" w:color="auto"/>
              <w:bottom w:val="single" w:sz="4" w:space="0" w:color="auto"/>
              <w:right w:val="single" w:sz="4" w:space="0" w:color="auto"/>
            </w:tcBorders>
            <w:noWrap/>
            <w:vAlign w:val="bottom"/>
            <w:hideMark/>
          </w:tcPr>
          <w:p w14:paraId="377C5002"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Ada Huang</w:t>
            </w:r>
          </w:p>
        </w:tc>
        <w:tc>
          <w:tcPr>
            <w:tcW w:w="3780" w:type="dxa"/>
            <w:tcBorders>
              <w:top w:val="nil"/>
              <w:left w:val="nil"/>
              <w:bottom w:val="single" w:sz="4" w:space="0" w:color="auto"/>
              <w:right w:val="single" w:sz="4" w:space="0" w:color="auto"/>
            </w:tcBorders>
            <w:noWrap/>
            <w:vAlign w:val="bottom"/>
            <w:hideMark/>
          </w:tcPr>
          <w:p w14:paraId="37161BAB"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ajh1@westchestercountyny.gov</w:t>
            </w:r>
          </w:p>
        </w:tc>
        <w:tc>
          <w:tcPr>
            <w:tcW w:w="1374" w:type="dxa"/>
            <w:tcBorders>
              <w:top w:val="nil"/>
              <w:left w:val="nil"/>
              <w:bottom w:val="single" w:sz="4" w:space="0" w:color="auto"/>
              <w:right w:val="single" w:sz="4" w:space="0" w:color="auto"/>
            </w:tcBorders>
            <w:noWrap/>
            <w:vAlign w:val="bottom"/>
            <w:hideMark/>
          </w:tcPr>
          <w:p w14:paraId="663038C6" w14:textId="77777777" w:rsidR="00D56423" w:rsidRPr="00D56423" w:rsidRDefault="00D56423" w:rsidP="00D56423">
            <w:pPr>
              <w:spacing w:after="0" w:line="240" w:lineRule="auto"/>
              <w:rPr>
                <w:rFonts w:ascii="Aptos Narrow" w:eastAsia="Times New Roman" w:hAnsi="Aptos Narrow" w:cs="Times New Roman"/>
                <w:color w:val="000000"/>
                <w:kern w:val="0"/>
                <w:sz w:val="22"/>
                <w:szCs w:val="22"/>
                <w14:ligatures w14:val="none"/>
              </w:rPr>
            </w:pPr>
            <w:r w:rsidRPr="00D56423">
              <w:rPr>
                <w:rFonts w:ascii="Aptos Narrow" w:eastAsia="Times New Roman" w:hAnsi="Aptos Narrow" w:cs="Times New Roman"/>
                <w:color w:val="000000"/>
                <w:kern w:val="0"/>
                <w:sz w:val="22"/>
                <w:szCs w:val="22"/>
                <w14:ligatures w14:val="none"/>
              </w:rPr>
              <w:t>Westchester</w:t>
            </w:r>
          </w:p>
        </w:tc>
      </w:tr>
    </w:tbl>
    <w:p w14:paraId="2FA2AAAB" w14:textId="77777777" w:rsidR="00D56423" w:rsidRPr="00816C6F" w:rsidRDefault="00D56423" w:rsidP="00816C6F">
      <w:pPr>
        <w:spacing w:after="0" w:line="240" w:lineRule="auto"/>
        <w:rPr>
          <w:rFonts w:eastAsia="Times New Roman" w:cstheme="minorHAnsi"/>
          <w:vanish/>
          <w:kern w:val="0"/>
          <w14:ligatures w14:val="none"/>
        </w:rPr>
      </w:pPr>
    </w:p>
    <w:p w14:paraId="7AB80202" w14:textId="0AA4EB9C" w:rsidR="00816C6F" w:rsidRPr="000A1C09" w:rsidRDefault="00816C6F">
      <w:pPr>
        <w:rPr>
          <w:rFonts w:cstheme="minorHAnsi"/>
        </w:rPr>
      </w:pPr>
    </w:p>
    <w:sectPr w:rsidR="00816C6F" w:rsidRPr="000A1C09" w:rsidSect="00816C6F">
      <w:headerReference w:type="default"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1FBA" w14:textId="77777777" w:rsidR="003A144A" w:rsidRDefault="003A144A" w:rsidP="00816C6F">
      <w:pPr>
        <w:spacing w:after="0" w:line="240" w:lineRule="auto"/>
      </w:pPr>
      <w:r>
        <w:separator/>
      </w:r>
    </w:p>
  </w:endnote>
  <w:endnote w:type="continuationSeparator" w:id="0">
    <w:p w14:paraId="72C7DEC9" w14:textId="77777777" w:rsidR="003A144A" w:rsidRDefault="003A144A" w:rsidP="0081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747"/>
      <w:docPartObj>
        <w:docPartGallery w:val="Page Numbers (Bottom of Page)"/>
        <w:docPartUnique/>
      </w:docPartObj>
    </w:sdtPr>
    <w:sdtContent>
      <w:sdt>
        <w:sdtPr>
          <w:id w:val="1728636285"/>
          <w:docPartObj>
            <w:docPartGallery w:val="Page Numbers (Top of Page)"/>
            <w:docPartUnique/>
          </w:docPartObj>
        </w:sdtPr>
        <w:sdtContent>
          <w:p w14:paraId="23859800" w14:textId="4086E0AE" w:rsidR="00397A3D" w:rsidRDefault="00397A3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29C274" w14:textId="77777777" w:rsidR="001009E2" w:rsidRDefault="0010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C6D3" w14:textId="77777777" w:rsidR="003A144A" w:rsidRDefault="003A144A" w:rsidP="00816C6F">
      <w:pPr>
        <w:spacing w:after="0" w:line="240" w:lineRule="auto"/>
      </w:pPr>
      <w:r>
        <w:separator/>
      </w:r>
    </w:p>
  </w:footnote>
  <w:footnote w:type="continuationSeparator" w:id="0">
    <w:p w14:paraId="15E08529" w14:textId="77777777" w:rsidR="003A144A" w:rsidRDefault="003A144A" w:rsidP="0081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F8C9" w14:textId="688B1DEA" w:rsidR="00816C6F" w:rsidRDefault="00000000" w:rsidP="00816C6F">
    <w:pPr>
      <w:pStyle w:val="Header"/>
      <w:jc w:val="center"/>
    </w:pPr>
    <w:sdt>
      <w:sdtPr>
        <w:id w:val="-2079047376"/>
        <w:docPartObj>
          <w:docPartGallery w:val="Watermarks"/>
          <w:docPartUnique/>
        </w:docPartObj>
      </w:sdtPr>
      <w:sdtContent>
        <w:r>
          <w:rPr>
            <w:noProof/>
          </w:rPr>
          <w:pict w14:anchorId="1BD84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816C6F">
      <w:rPr>
        <w:noProof/>
      </w:rPr>
      <w:drawing>
        <wp:inline distT="0" distB="0" distL="0" distR="0" wp14:anchorId="43B973F7" wp14:editId="56FD3C4A">
          <wp:extent cx="4238625" cy="967100"/>
          <wp:effectExtent l="0" t="0" r="0" b="5080"/>
          <wp:docPr id="54432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27738" name="Picture 544327738"/>
                  <pic:cNvPicPr/>
                </pic:nvPicPr>
                <pic:blipFill>
                  <a:blip r:embed="rId1">
                    <a:extLst>
                      <a:ext uri="{28A0092B-C50C-407E-A947-70E740481C1C}">
                        <a14:useLocalDpi xmlns:a14="http://schemas.microsoft.com/office/drawing/2010/main" val="0"/>
                      </a:ext>
                    </a:extLst>
                  </a:blip>
                  <a:stretch>
                    <a:fillRect/>
                  </a:stretch>
                </pic:blipFill>
                <pic:spPr>
                  <a:xfrm>
                    <a:off x="0" y="0"/>
                    <a:ext cx="4250966" cy="969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F4B"/>
    <w:multiLevelType w:val="multilevel"/>
    <w:tmpl w:val="07FA4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F687E"/>
    <w:multiLevelType w:val="multilevel"/>
    <w:tmpl w:val="0DF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3AEB"/>
    <w:multiLevelType w:val="hybridMultilevel"/>
    <w:tmpl w:val="F092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91C8F"/>
    <w:multiLevelType w:val="multilevel"/>
    <w:tmpl w:val="8BC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B3534"/>
    <w:multiLevelType w:val="hybridMultilevel"/>
    <w:tmpl w:val="B7A0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465FD"/>
    <w:multiLevelType w:val="multilevel"/>
    <w:tmpl w:val="D9F4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467C9"/>
    <w:multiLevelType w:val="multilevel"/>
    <w:tmpl w:val="A288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84025"/>
    <w:multiLevelType w:val="multilevel"/>
    <w:tmpl w:val="F578C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7675741">
    <w:abstractNumId w:val="7"/>
  </w:num>
  <w:num w:numId="2" w16cid:durableId="923224205">
    <w:abstractNumId w:val="3"/>
  </w:num>
  <w:num w:numId="3" w16cid:durableId="523177450">
    <w:abstractNumId w:val="1"/>
  </w:num>
  <w:num w:numId="4" w16cid:durableId="1405488634">
    <w:abstractNumId w:val="0"/>
  </w:num>
  <w:num w:numId="5" w16cid:durableId="1195927504">
    <w:abstractNumId w:val="6"/>
  </w:num>
  <w:num w:numId="6" w16cid:durableId="2124765229">
    <w:abstractNumId w:val="5"/>
  </w:num>
  <w:num w:numId="7" w16cid:durableId="23361045">
    <w:abstractNumId w:val="4"/>
  </w:num>
  <w:num w:numId="8" w16cid:durableId="38891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6F"/>
    <w:rsid w:val="00003139"/>
    <w:rsid w:val="000A1C09"/>
    <w:rsid w:val="000E1441"/>
    <w:rsid w:val="000E652F"/>
    <w:rsid w:val="001009E2"/>
    <w:rsid w:val="00112B77"/>
    <w:rsid w:val="0014118A"/>
    <w:rsid w:val="001926E0"/>
    <w:rsid w:val="0019406A"/>
    <w:rsid w:val="001F2023"/>
    <w:rsid w:val="002031A9"/>
    <w:rsid w:val="002227BC"/>
    <w:rsid w:val="00224543"/>
    <w:rsid w:val="00251E7B"/>
    <w:rsid w:val="00270C79"/>
    <w:rsid w:val="002F72A3"/>
    <w:rsid w:val="003356BE"/>
    <w:rsid w:val="00337230"/>
    <w:rsid w:val="00397A3D"/>
    <w:rsid w:val="003A144A"/>
    <w:rsid w:val="003F5E6D"/>
    <w:rsid w:val="00424F2B"/>
    <w:rsid w:val="004435E2"/>
    <w:rsid w:val="004D0CDF"/>
    <w:rsid w:val="004E73BC"/>
    <w:rsid w:val="00501F79"/>
    <w:rsid w:val="00574403"/>
    <w:rsid w:val="0059109C"/>
    <w:rsid w:val="005B3C5B"/>
    <w:rsid w:val="005D2E9D"/>
    <w:rsid w:val="0062368C"/>
    <w:rsid w:val="00637BA3"/>
    <w:rsid w:val="00640526"/>
    <w:rsid w:val="006547EE"/>
    <w:rsid w:val="0065498A"/>
    <w:rsid w:val="006C58E4"/>
    <w:rsid w:val="00714B8F"/>
    <w:rsid w:val="0076599B"/>
    <w:rsid w:val="00783430"/>
    <w:rsid w:val="007C7B0B"/>
    <w:rsid w:val="007E7C40"/>
    <w:rsid w:val="00816C6F"/>
    <w:rsid w:val="00835758"/>
    <w:rsid w:val="00875183"/>
    <w:rsid w:val="00884E3C"/>
    <w:rsid w:val="008A00A7"/>
    <w:rsid w:val="008E4693"/>
    <w:rsid w:val="008F405C"/>
    <w:rsid w:val="00934C1B"/>
    <w:rsid w:val="0093776D"/>
    <w:rsid w:val="00985344"/>
    <w:rsid w:val="009E16A4"/>
    <w:rsid w:val="009E4263"/>
    <w:rsid w:val="009F7A77"/>
    <w:rsid w:val="00A123C5"/>
    <w:rsid w:val="00AA72AF"/>
    <w:rsid w:val="00AD16E0"/>
    <w:rsid w:val="00B37E8B"/>
    <w:rsid w:val="00B4160E"/>
    <w:rsid w:val="00B86F72"/>
    <w:rsid w:val="00BA5221"/>
    <w:rsid w:val="00BD19FC"/>
    <w:rsid w:val="00C31293"/>
    <w:rsid w:val="00C37255"/>
    <w:rsid w:val="00C46123"/>
    <w:rsid w:val="00C66238"/>
    <w:rsid w:val="00C8749E"/>
    <w:rsid w:val="00CD6BBA"/>
    <w:rsid w:val="00D01166"/>
    <w:rsid w:val="00D56423"/>
    <w:rsid w:val="00E55B9C"/>
    <w:rsid w:val="00EA6311"/>
    <w:rsid w:val="00EC1A9C"/>
    <w:rsid w:val="00F35824"/>
    <w:rsid w:val="00F55F12"/>
    <w:rsid w:val="00F731E9"/>
    <w:rsid w:val="00F8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9E08B"/>
  <w15:chartTrackingRefBased/>
  <w15:docId w15:val="{EE28BD12-4655-4A26-9240-4B0986F2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6F"/>
  </w:style>
  <w:style w:type="paragraph" w:styleId="Heading1">
    <w:name w:val="heading 1"/>
    <w:basedOn w:val="Normal"/>
    <w:next w:val="Normal"/>
    <w:link w:val="Heading1Char"/>
    <w:uiPriority w:val="9"/>
    <w:qFormat/>
    <w:rsid w:val="00816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6F"/>
    <w:rPr>
      <w:rFonts w:eastAsiaTheme="majorEastAsia" w:cstheme="majorBidi"/>
      <w:color w:val="272727" w:themeColor="text1" w:themeTint="D8"/>
    </w:rPr>
  </w:style>
  <w:style w:type="paragraph" w:styleId="Title">
    <w:name w:val="Title"/>
    <w:basedOn w:val="Normal"/>
    <w:next w:val="Normal"/>
    <w:link w:val="TitleChar"/>
    <w:uiPriority w:val="10"/>
    <w:qFormat/>
    <w:rsid w:val="00816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6F"/>
    <w:pPr>
      <w:spacing w:before="160"/>
      <w:jc w:val="center"/>
    </w:pPr>
    <w:rPr>
      <w:i/>
      <w:iCs/>
      <w:color w:val="404040" w:themeColor="text1" w:themeTint="BF"/>
    </w:rPr>
  </w:style>
  <w:style w:type="character" w:customStyle="1" w:styleId="QuoteChar">
    <w:name w:val="Quote Char"/>
    <w:basedOn w:val="DefaultParagraphFont"/>
    <w:link w:val="Quote"/>
    <w:uiPriority w:val="29"/>
    <w:rsid w:val="00816C6F"/>
    <w:rPr>
      <w:i/>
      <w:iCs/>
      <w:color w:val="404040" w:themeColor="text1" w:themeTint="BF"/>
    </w:rPr>
  </w:style>
  <w:style w:type="paragraph" w:styleId="ListParagraph">
    <w:name w:val="List Paragraph"/>
    <w:basedOn w:val="Normal"/>
    <w:uiPriority w:val="34"/>
    <w:qFormat/>
    <w:rsid w:val="00816C6F"/>
    <w:pPr>
      <w:ind w:left="720"/>
      <w:contextualSpacing/>
    </w:pPr>
  </w:style>
  <w:style w:type="character" w:styleId="IntenseEmphasis">
    <w:name w:val="Intense Emphasis"/>
    <w:basedOn w:val="DefaultParagraphFont"/>
    <w:uiPriority w:val="21"/>
    <w:qFormat/>
    <w:rsid w:val="00816C6F"/>
    <w:rPr>
      <w:i/>
      <w:iCs/>
      <w:color w:val="2F5496" w:themeColor="accent1" w:themeShade="BF"/>
    </w:rPr>
  </w:style>
  <w:style w:type="paragraph" w:styleId="IntenseQuote">
    <w:name w:val="Intense Quote"/>
    <w:basedOn w:val="Normal"/>
    <w:next w:val="Normal"/>
    <w:link w:val="IntenseQuoteChar"/>
    <w:uiPriority w:val="30"/>
    <w:qFormat/>
    <w:rsid w:val="00816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C6F"/>
    <w:rPr>
      <w:i/>
      <w:iCs/>
      <w:color w:val="2F5496" w:themeColor="accent1" w:themeShade="BF"/>
    </w:rPr>
  </w:style>
  <w:style w:type="character" w:styleId="IntenseReference">
    <w:name w:val="Intense Reference"/>
    <w:basedOn w:val="DefaultParagraphFont"/>
    <w:uiPriority w:val="32"/>
    <w:qFormat/>
    <w:rsid w:val="00816C6F"/>
    <w:rPr>
      <w:b/>
      <w:bCs/>
      <w:smallCaps/>
      <w:color w:val="2F5496" w:themeColor="accent1" w:themeShade="BF"/>
      <w:spacing w:val="5"/>
    </w:rPr>
  </w:style>
  <w:style w:type="paragraph" w:styleId="Header">
    <w:name w:val="header"/>
    <w:basedOn w:val="Normal"/>
    <w:link w:val="HeaderChar"/>
    <w:uiPriority w:val="99"/>
    <w:unhideWhenUsed/>
    <w:rsid w:val="0081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6F"/>
  </w:style>
  <w:style w:type="paragraph" w:styleId="Footer">
    <w:name w:val="footer"/>
    <w:basedOn w:val="Normal"/>
    <w:link w:val="FooterChar"/>
    <w:uiPriority w:val="99"/>
    <w:unhideWhenUsed/>
    <w:rsid w:val="0081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6F"/>
  </w:style>
  <w:style w:type="table" w:styleId="TableGrid">
    <w:name w:val="Table Grid"/>
    <w:basedOn w:val="TableNormal"/>
    <w:uiPriority w:val="39"/>
    <w:rsid w:val="0081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C6F"/>
    <w:rPr>
      <w:color w:val="467886"/>
      <w:u w:val="single"/>
    </w:rPr>
  </w:style>
  <w:style w:type="character" w:styleId="UnresolvedMention">
    <w:name w:val="Unresolved Mention"/>
    <w:basedOn w:val="DefaultParagraphFont"/>
    <w:uiPriority w:val="99"/>
    <w:semiHidden/>
    <w:unhideWhenUsed/>
    <w:rsid w:val="007C7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tserv@list.ny.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olly.fleming@health.ny.gov" TargetMode="External"/><Relationship Id="rId17" Type="http://schemas.openxmlformats.org/officeDocument/2006/relationships/hyperlink" Target="mailto:ewal@ulstercountyny.gov" TargetMode="External"/><Relationship Id="rId2" Type="http://schemas.openxmlformats.org/officeDocument/2006/relationships/customXml" Target="../customXml/item2.xml"/><Relationship Id="rId16" Type="http://schemas.openxmlformats.org/officeDocument/2006/relationships/hyperlink" Target="https://nysacho.sharepoint.com/:x:/s/NYSACHO_Shared/IQB5dFFipZ38SY2xBkqm9dFoAffyQwpV_C7ccQJma8VXk-Q?e=chqA4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tserv@list.ny.gov" TargetMode="External"/><Relationship Id="rId5" Type="http://schemas.openxmlformats.org/officeDocument/2006/relationships/numbering" Target="numbering.xml"/><Relationship Id="rId15" Type="http://schemas.openxmlformats.org/officeDocument/2006/relationships/hyperlink" Target="https://nysacho.sharepoint.com/:x:/s/NYSACHO_Shared/IQB5dFFipZ38SY2xBkqm9dFoAffyQwpV_C7ccQJma8VXk-Q?e=chqA4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fleming@health.ny.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E26511B8F2D40B336C0608A274BCC" ma:contentTypeVersion="16" ma:contentTypeDescription="Create a new document." ma:contentTypeScope="" ma:versionID="883aaea9a33f2935436aeb509f97cb4e">
  <xsd:schema xmlns:xsd="http://www.w3.org/2001/XMLSchema" xmlns:xs="http://www.w3.org/2001/XMLSchema" xmlns:p="http://schemas.microsoft.com/office/2006/metadata/properties" xmlns:ns2="514c740b-79bf-4817-ad70-08965583b1bb" xmlns:ns3="ee8cbd71-20b5-43ca-86b0-8ec83f56bfad" targetNamespace="http://schemas.microsoft.com/office/2006/metadata/properties" ma:root="true" ma:fieldsID="dff3e2e6daa368220874e83c7f07213f" ns2:_="" ns3:_="">
    <xsd:import namespace="514c740b-79bf-4817-ad70-08965583b1bb"/>
    <xsd:import namespace="ee8cbd71-20b5-43ca-86b0-8ec83f56bfa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740b-79bf-4817-ad70-08965583b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e98feb-d801-4787-b54f-e07a5f4fb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cbd71-20b5-43ca-86b0-8ec83f56bf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f7eed-285d-4cc0-9cbc-535187ee6c6b}" ma:internalName="TaxCatchAll" ma:showField="CatchAllData" ma:web="ee8cbd71-20b5-43ca-86b0-8ec83f56bf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8cbd71-20b5-43ca-86b0-8ec83f56bfad" xsi:nil="true"/>
    <lcf76f155ced4ddcb4097134ff3c332f xmlns="514c740b-79bf-4817-ad70-08965583b1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B773E-CB6C-4524-9F73-5EF83969C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740b-79bf-4817-ad70-08965583b1bb"/>
    <ds:schemaRef ds:uri="ee8cbd71-20b5-43ca-86b0-8ec83f56b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45D1E-6E9F-4186-A4A6-A7D9E5E187D4}">
  <ds:schemaRefs>
    <ds:schemaRef ds:uri="http://schemas.openxmlformats.org/officeDocument/2006/bibliography"/>
  </ds:schemaRefs>
</ds:datastoreItem>
</file>

<file path=customXml/itemProps3.xml><?xml version="1.0" encoding="utf-8"?>
<ds:datastoreItem xmlns:ds="http://schemas.openxmlformats.org/officeDocument/2006/customXml" ds:itemID="{5343671D-1122-4E26-BEEB-3C9803DF8EE4}">
  <ds:schemaRefs>
    <ds:schemaRef ds:uri="http://schemas.microsoft.com/office/2006/metadata/properties"/>
    <ds:schemaRef ds:uri="http://schemas.microsoft.com/office/infopath/2007/PartnerControls"/>
    <ds:schemaRef ds:uri="ee8cbd71-20b5-43ca-86b0-8ec83f56bfad"/>
    <ds:schemaRef ds:uri="514c740b-79bf-4817-ad70-08965583b1bb"/>
  </ds:schemaRefs>
</ds:datastoreItem>
</file>

<file path=customXml/itemProps4.xml><?xml version="1.0" encoding="utf-8"?>
<ds:datastoreItem xmlns:ds="http://schemas.openxmlformats.org/officeDocument/2006/customXml" ds:itemID="{6CA44562-E991-42BC-9730-3BF782292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Viets</dc:creator>
  <cp:keywords/>
  <dc:description/>
  <cp:lastModifiedBy>Robert Viets</cp:lastModifiedBy>
  <cp:revision>33</cp:revision>
  <dcterms:created xsi:type="dcterms:W3CDTF">2026-05-28T20:14:00Z</dcterms:created>
  <dcterms:modified xsi:type="dcterms:W3CDTF">2026-06-16T12:00:00Z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0x010100ECBE26511B8F2D40B336C0608A274BCC</vt:lpwstr>
  </property>
  <property fmtid="{D5CDD505-2E9C-101B-9397-08002B2CF9AE}" pid="3" name="MediaServiceImageTags">
    <vt:lpwstr/>
  </property>
  <property fmtid="{D5CDD505-2E9C-101B-9397-08002B2CF9AE}" pid="4" name="docLang">
    <vt:lpwstr>en</vt:lpwstr>
  </property>
</Properties>
</file>